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8"/>
        <w:rPr>
          <w:rFonts w:ascii="Times New Roman"/>
          <w:sz w:val="20"/>
        </w:rPr>
      </w:pPr>
      <w:r>
        <w:rPr/>
        <w:pict>
          <v:shape style="position:absolute;margin-left:254.759995pt;margin-top:493.079987pt;width:141.85pt;height:27.5pt;mso-position-horizontal-relative:page;mso-position-vertical-relative:page;z-index:-252447744" coordorigin="5095,9862" coordsize="2837,550" path="m5100,9866l7927,9866m5095,9862l5095,10411m7932,9862l7932,10411m5100,10406l7927,1040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.119999pt;margin-top:467.279968pt;width:534.5pt;height:282pt;mso-position-horizontal-relative:page;mso-position-vertical-relative:page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2"/>
                    <w:gridCol w:w="1125"/>
                    <w:gridCol w:w="1000"/>
                    <w:gridCol w:w="1701"/>
                    <w:gridCol w:w="354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10672" w:type="dxa"/>
                        <w:gridSpan w:val="5"/>
                        <w:tcBorders>
                          <w:bottom w:val="nil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About your payments to the Department of Housing</w:t>
                        </w:r>
                      </w:p>
                    </w:tc>
                  </w:tr>
                  <w:tr>
                    <w:trPr>
                      <w:trHeight w:val="775" w:hRule="atLeast"/>
                    </w:trPr>
                    <w:tc>
                      <w:tcPr>
                        <w:tcW w:w="442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3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 date do you want the deductions to start?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873" w:val="left" w:leader="none"/>
                          </w:tabs>
                          <w:spacing w:before="201"/>
                          <w:ind w:left="9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/</w:t>
                          <w:tab/>
                          <w:t>/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888" w:hRule="atLeast"/>
                    </w:trPr>
                    <w:tc>
                      <w:tcPr>
                        <w:tcW w:w="10672" w:type="dxa"/>
                        <w:gridSpan w:val="5"/>
                        <w:tcBorders>
                          <w:top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86"/>
                          <w:ind w:left="107" w:right="10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Department of Veterans’ Affairs will send you a letter advising you of the date the direct deductions will commence.</w:t>
                        </w:r>
                      </w:p>
                      <w:p>
                        <w:pPr>
                          <w:pStyle w:val="TableParagraph"/>
                          <w:spacing w:before="11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 continue to make your payments in the usual way until you receive this advice. You must ensure that your rent payments are up to date when the deductions commence.</w:t>
                        </w:r>
                      </w:p>
                      <w:p>
                        <w:pPr>
                          <w:pStyle w:val="TableParagraph"/>
                          <w:spacing w:line="350" w:lineRule="atLeast" w:before="1"/>
                          <w:ind w:left="107" w:right="30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 can choose to pay your rent based on a fixed amount or percentage of rent. The department will credit your payments to the account/s you have indicated</w:t>
                        </w:r>
                        <w:r>
                          <w:rPr>
                            <w:spacing w:val="-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below: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0672" w:type="dxa"/>
                        <w:gridSpan w:val="5"/>
                        <w:tcBorders>
                          <w:top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line="199" w:lineRule="exact" w:before="57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AMOUNT TO BE TAKEN OUT OF YOUR DEPARTMENT OF VETERANS’ AFFAIRS PAYMENT EACH FORTNIGHT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before="119"/>
                          <w:ind w:left="9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Type of payment</w:t>
                        </w:r>
                      </w:p>
                    </w:tc>
                    <w:tc>
                      <w:tcPr>
                        <w:tcW w:w="2125" w:type="dxa"/>
                        <w:gridSpan w:val="2"/>
                      </w:tcPr>
                      <w:p>
                        <w:pPr>
                          <w:pStyle w:val="TableParagraph"/>
                          <w:spacing w:line="230" w:lineRule="atLeast" w:before="119"/>
                          <w:ind w:left="568" w:right="291" w:hanging="2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Fortnightly Fixed Amount ($)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19"/>
                          <w:ind w:lef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Percentage (%)</w:t>
                        </w:r>
                      </w:p>
                    </w:tc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spacing w:before="119"/>
                          <w:ind w:left="7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Payment Reference No.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before="7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Rent</w:t>
                        </w:r>
                      </w:p>
                    </w:tc>
                    <w:tc>
                      <w:tcPr>
                        <w:tcW w:w="21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before="7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Rent arrears repayment</w:t>
                        </w:r>
                      </w:p>
                    </w:tc>
                    <w:tc>
                      <w:tcPr>
                        <w:tcW w:w="21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7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before="7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Maintenance/other repayments</w:t>
                        </w:r>
                      </w:p>
                    </w:tc>
                    <w:tc>
                      <w:tcPr>
                        <w:tcW w:w="21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7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before="7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Extra payments</w:t>
                        </w:r>
                      </w:p>
                    </w:tc>
                    <w:tc>
                      <w:tcPr>
                        <w:tcW w:w="21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7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1813711" cy="590073"/>
            <wp:effectExtent l="0" t="0" r="0" b="0"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711" cy="59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4"/>
        </w:rPr>
      </w:pPr>
    </w:p>
    <w:p>
      <w:pPr>
        <w:pStyle w:val="BodyText"/>
        <w:ind w:left="24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59.950pt;height:36.85pt;mso-position-horizontal-relative:char;mso-position-vertical-relative:line" type="#_x0000_t202" filled="true" fillcolor="#dfdfdf" stroked="false">
            <w10:anchorlock/>
            <v:textbox inset="0,0,0,0">
              <w:txbxContent>
                <w:p>
                  <w:pPr>
                    <w:spacing w:before="0"/>
                    <w:ind w:left="1384" w:right="1383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DVA DIRECT DEDUCTION FACILITY (DDF) AUTHORITY</w:t>
                  </w:r>
                </w:p>
                <w:p>
                  <w:pPr>
                    <w:spacing w:line="344" w:lineRule="exact" w:before="24"/>
                    <w:ind w:left="1277" w:right="1383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FOR HOUSING PAYMENTS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line="259" w:lineRule="auto" w:before="35"/>
        <w:ind w:left="352" w:right="526"/>
      </w:pPr>
      <w:r>
        <w:rPr/>
        <w:t>Please complete this form if you want the Department of Veterans’ Affairs to send your housing payments directly  to the Department of</w:t>
      </w:r>
      <w:r>
        <w:rPr>
          <w:spacing w:val="6"/>
        </w:rPr>
        <w:t> </w:t>
      </w:r>
      <w:r>
        <w:rPr/>
        <w:t>Housing.</w:t>
      </w:r>
    </w:p>
    <w:p>
      <w:pPr>
        <w:spacing w:line="244" w:lineRule="auto" w:before="101"/>
        <w:ind w:left="352" w:right="709" w:hanging="1"/>
        <w:jc w:val="left"/>
        <w:rPr>
          <w:b/>
          <w:sz w:val="21"/>
        </w:rPr>
      </w:pPr>
      <w:r>
        <w:rPr/>
        <w:pict>
          <v:shape style="position:absolute;margin-left:33.119999pt;margin-top:42.537849pt;width:534.5pt;height:283.3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10"/>
                    <w:gridCol w:w="3502"/>
                    <w:gridCol w:w="4164"/>
                  </w:tblGrid>
                  <w:tr>
                    <w:trPr>
                      <w:trHeight w:val="426" w:hRule="atLeast"/>
                    </w:trPr>
                    <w:tc>
                      <w:tcPr>
                        <w:tcW w:w="3010" w:type="dxa"/>
                        <w:tcBorders>
                          <w:bottom w:val="nil"/>
                          <w:right w:val="nil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60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About you</w:t>
                        </w:r>
                      </w:p>
                    </w:tc>
                    <w:tc>
                      <w:tcPr>
                        <w:tcW w:w="7666" w:type="dxa"/>
                        <w:gridSpan w:val="2"/>
                        <w:tcBorders>
                          <w:lef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010" w:type="dxa"/>
                        <w:tcBorders>
                          <w:top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0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Surname (Family name)</w:t>
                        </w:r>
                      </w:p>
                    </w:tc>
                    <w:tc>
                      <w:tcPr>
                        <w:tcW w:w="766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3010" w:type="dxa"/>
                        <w:tcBorders>
                          <w:top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0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Given names</w:t>
                        </w:r>
                      </w:p>
                    </w:tc>
                    <w:tc>
                      <w:tcPr>
                        <w:tcW w:w="766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08" w:hRule="atLeast"/>
                    </w:trPr>
                    <w:tc>
                      <w:tcPr>
                        <w:tcW w:w="3010" w:type="dxa"/>
                        <w:tcBorders>
                          <w:top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9"/>
                          <w:ind w:left="107" w:righ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you use a different name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 Veterans’ Affairs, please state it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here</w:t>
                        </w:r>
                      </w:p>
                    </w:tc>
                    <w:tc>
                      <w:tcPr>
                        <w:tcW w:w="766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010" w:type="dxa"/>
                        <w:tcBorders>
                          <w:top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0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of birth</w:t>
                        </w:r>
                      </w:p>
                    </w:tc>
                    <w:tc>
                      <w:tcPr>
                        <w:tcW w:w="766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3010" w:type="dxa"/>
                        <w:tcBorders>
                          <w:top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81"/>
                          <w:ind w:left="107"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 Department of Veterans’ Affairs Reference Number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4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line="206" w:lineRule="exact" w:before="5"/>
                          <w:ind w:left="104" w:righ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This number can be found on your Repatriation Health Card, Pension Concession Card or Department of Veterans’ Affairs correspondence.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3010" w:type="dxa"/>
                        <w:tcBorders>
                          <w:top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7"/>
                          <w:ind w:left="107" w:right="5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Type of Department of Veteran’s Affairs payment</w:t>
                        </w:r>
                      </w:p>
                    </w:tc>
                    <w:tc>
                      <w:tcPr>
                        <w:tcW w:w="766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010" w:type="dxa"/>
                        <w:tcBorders>
                          <w:top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0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 rental address</w:t>
                        </w:r>
                      </w:p>
                    </w:tc>
                    <w:tc>
                      <w:tcPr>
                        <w:tcW w:w="766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010" w:type="dxa"/>
                        <w:tcBorders>
                          <w:top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66" w:type="dxa"/>
                        <w:gridSpan w:val="2"/>
                      </w:tcPr>
                      <w:p>
                        <w:pPr>
                          <w:pStyle w:val="TableParagraph"/>
                          <w:spacing w:before="119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Suburb/Town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3010" w:type="dxa"/>
                        <w:tcBorders>
                          <w:top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6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103" w:val="left" w:leader="none"/>
                          </w:tabs>
                          <w:spacing w:before="122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State:</w:t>
                        </w:r>
                        <w:r>
                          <w:rPr>
                            <w:spacing w:val="5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Queensland</w:t>
                          <w:tab/>
                          <w:t>Postcode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010" w:type="dxa"/>
                        <w:tcBorders>
                          <w:top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3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 telephone number</w:t>
                        </w:r>
                      </w:p>
                    </w:tc>
                    <w:tc>
                      <w:tcPr>
                        <w:tcW w:w="35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Home</w:t>
                        </w:r>
                      </w:p>
                    </w:tc>
                    <w:tc>
                      <w:tcPr>
                        <w:tcW w:w="41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8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1"/>
        </w:rPr>
        <w:t>Please ensure that you sign the Authorisation on the second page of this form and return to your nearest Housing Service Centre.</w:t>
      </w: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2214"/>
        <w:gridCol w:w="1907"/>
        <w:gridCol w:w="134"/>
        <w:gridCol w:w="3693"/>
      </w:tblGrid>
      <w:tr>
        <w:trPr>
          <w:trHeight w:val="602" w:hRule="atLeast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3252" w:type="dxa"/>
            <w:tcBorders>
              <w:lef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3252" w:type="dxa"/>
            <w:tcBorders>
              <w:lef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8" w:hRule="atLeast"/>
        </w:trPr>
        <w:tc>
          <w:tcPr>
            <w:tcW w:w="3252" w:type="dxa"/>
            <w:tcBorders>
              <w:lef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3252" w:type="dxa"/>
            <w:tcBorders>
              <w:lef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1" w:hRule="atLeast"/>
        </w:trPr>
        <w:tc>
          <w:tcPr>
            <w:tcW w:w="3252" w:type="dxa"/>
            <w:tcBorders>
              <w:lef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3252" w:type="dxa"/>
            <w:tcBorders>
              <w:lef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3252" w:type="dxa"/>
            <w:tcBorders>
              <w:lef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3252" w:type="dxa"/>
            <w:tcBorders>
              <w:lef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12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3252" w:type="dxa"/>
            <w:tcBorders>
              <w:lef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325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0" w:hRule="atLeast"/>
        </w:trPr>
        <w:tc>
          <w:tcPr>
            <w:tcW w:w="112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112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5466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88" w:hRule="atLeast"/>
        </w:trPr>
        <w:tc>
          <w:tcPr>
            <w:tcW w:w="112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2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325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325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325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325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8" w:hRule="atLeast"/>
        </w:trPr>
        <w:tc>
          <w:tcPr>
            <w:tcW w:w="32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50"/>
          <w:pgMar w:footer="638" w:top="360" w:bottom="820" w:left="180" w:right="160"/>
          <w:pgNumType w:start="1"/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8"/>
        <w:gridCol w:w="420"/>
        <w:gridCol w:w="3274"/>
      </w:tblGrid>
      <w:tr>
        <w:trPr>
          <w:trHeight w:val="446" w:hRule="atLeast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6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Authorisation</w:t>
            </w:r>
          </w:p>
        </w:tc>
        <w:tc>
          <w:tcPr>
            <w:tcW w:w="420" w:type="dxa"/>
            <w:tcBorders>
              <w:top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38" w:hRule="atLeast"/>
        </w:trPr>
        <w:tc>
          <w:tcPr>
            <w:tcW w:w="1130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97" w:val="left" w:leader="none"/>
                <w:tab w:pos="699" w:val="left" w:leader="none"/>
              </w:tabs>
              <w:spacing w:line="240" w:lineRule="auto" w:before="102" w:after="0"/>
              <w:ind w:left="698" w:right="348" w:hanging="353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authorise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Veterans’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Affairs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pension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fortnight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amount/s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stated above and pay them directly to the Department of Housing. These amounts relate to my agreement with the department.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7" w:val="left" w:leader="none"/>
                <w:tab w:pos="699" w:val="left" w:leader="none"/>
              </w:tabs>
              <w:spacing w:line="240" w:lineRule="auto" w:before="108" w:after="0"/>
              <w:ind w:left="698" w:right="854" w:hanging="353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amounts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deducted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Veterans’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Affairs pension, and that I can withdraw from the scheme at 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7" w:val="left" w:leader="none"/>
                <w:tab w:pos="699" w:val="left" w:leader="none"/>
              </w:tabs>
              <w:spacing w:line="240" w:lineRule="auto" w:before="109" w:after="0"/>
              <w:ind w:left="698" w:right="410" w:hanging="353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answers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Veterans’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Affairs 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confirm,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necessary,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Veterans’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Affairs.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7" w:val="left" w:leader="none"/>
                <w:tab w:pos="699" w:val="left" w:leader="none"/>
              </w:tabs>
              <w:spacing w:line="237" w:lineRule="auto" w:before="110" w:after="0"/>
              <w:ind w:left="698" w:right="549" w:hanging="353"/>
              <w:jc w:val="left"/>
              <w:rPr>
                <w:sz w:val="20"/>
              </w:rPr>
            </w:pPr>
            <w:r>
              <w:rPr>
                <w:sz w:val="20"/>
              </w:rPr>
              <w:t>I understand that if the household rent changes, the Department of Housing will tell the Department of Veterans’ Affairs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payday,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percentage proportion as stated on this form.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7" w:val="left" w:leader="none"/>
                <w:tab w:pos="699" w:val="left" w:leader="none"/>
              </w:tabs>
              <w:spacing w:line="240" w:lineRule="auto" w:before="111" w:after="0"/>
              <w:ind w:left="698" w:right="472" w:hanging="353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deducted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 be deducted will be divided in the same percentage proportion as stated on this form unless otherwise advised by 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7" w:val="left" w:leader="none"/>
                <w:tab w:pos="699" w:val="left" w:leader="none"/>
              </w:tabs>
              <w:spacing w:line="240" w:lineRule="auto" w:before="109" w:after="0"/>
              <w:ind w:left="698" w:right="412" w:hanging="353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household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fixed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amount stated on this form will continue to be deducted unless otherwise advised by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7" w:val="left" w:leader="none"/>
                <w:tab w:pos="699" w:val="left" w:leader="none"/>
              </w:tabs>
              <w:spacing w:line="240" w:lineRule="auto" w:before="108" w:after="0"/>
              <w:ind w:left="698" w:right="731" w:hanging="353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tenant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contributes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tenant’s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responsibility,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 rights or claims against the Department of Housing are conferred on that other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person.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7" w:val="left" w:leader="none"/>
                <w:tab w:pos="699" w:val="left" w:leader="none"/>
              </w:tabs>
              <w:spacing w:line="240" w:lineRule="auto" w:before="108" w:after="0"/>
              <w:ind w:left="698" w:right="798" w:hanging="353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occupant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 diminished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Veterans’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Affairs.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7" w:val="left" w:leader="none"/>
                <w:tab w:pos="699" w:val="left" w:leader="none"/>
              </w:tabs>
              <w:spacing w:line="240" w:lineRule="auto" w:before="108" w:after="0"/>
              <w:ind w:left="698" w:right="565" w:hanging="353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Department 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tenancy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whose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 was on the State Tenancy Agreement as a tenant of 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property.</w:t>
            </w:r>
          </w:p>
        </w:tc>
      </w:tr>
      <w:tr>
        <w:trPr>
          <w:trHeight w:val="359" w:hRule="atLeast"/>
        </w:trPr>
        <w:tc>
          <w:tcPr>
            <w:tcW w:w="76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Your signature</w:t>
            </w:r>
          </w:p>
        </w:tc>
        <w:tc>
          <w:tcPr>
            <w:tcW w:w="420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5" w:hRule="atLeast"/>
        </w:trPr>
        <w:tc>
          <w:tcPr>
            <w:tcW w:w="76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83" w:right="79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PLEASE SIGN THE AUTHORITY FORM</w:t>
            </w:r>
          </w:p>
        </w:tc>
      </w:tr>
      <w:tr>
        <w:trPr>
          <w:trHeight w:val="276" w:hRule="atLeast"/>
        </w:trPr>
        <w:tc>
          <w:tcPr>
            <w:tcW w:w="7608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511" w:val="left" w:leader="none"/>
                <w:tab w:pos="2178" w:val="left" w:leader="none"/>
                <w:tab w:pos="2845" w:val="left" w:leader="none"/>
              </w:tabs>
              <w:spacing w:line="175" w:lineRule="exact" w:before="81"/>
              <w:ind w:left="594"/>
              <w:rPr>
                <w:sz w:val="16"/>
              </w:rPr>
            </w:pPr>
            <w:r>
              <w:rPr>
                <w:sz w:val="16"/>
              </w:rPr>
              <w:t>Date: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20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23" w:hRule="atLeast"/>
        </w:trPr>
        <w:tc>
          <w:tcPr>
            <w:tcW w:w="1130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119"/>
              <w:ind w:left="34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Privacy Notice</w:t>
            </w:r>
          </w:p>
          <w:p>
            <w:pPr>
              <w:pStyle w:val="TableParagraph"/>
              <w:spacing w:before="116"/>
              <w:ind w:left="343" w:right="330"/>
              <w:jc w:val="both"/>
              <w:rPr>
                <w:sz w:val="16"/>
              </w:rPr>
            </w:pPr>
            <w:r>
              <w:rPr>
                <w:sz w:val="16"/>
              </w:rPr>
              <w:t>The Department of Housing is collecting your personal information so we may provide  you  with  housing assistance.  To assist  you with your housing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needs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disclosed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partner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agencies,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providers,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governments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and</w:t>
            </w:r>
          </w:p>
          <w:p>
            <w:pPr>
              <w:pStyle w:val="TableParagraph"/>
              <w:spacing w:line="256" w:lineRule="auto" w:before="4"/>
              <w:ind w:left="345" w:right="527"/>
              <w:jc w:val="both"/>
              <w:rPr>
                <w:sz w:val="16"/>
              </w:rPr>
            </w:pPr>
            <w:r>
              <w:rPr>
                <w:sz w:val="16"/>
              </w:rPr>
              <w:t>and non-governmental agencies that now, or will, provide you with housing and/or support services. Unless authorised or required by law, your personal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disclosed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third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without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consent.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Department's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privacy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obligations </w:t>
            </w:r>
            <w:hyperlink r:id="rId7">
              <w:r>
                <w:rPr>
                  <w:sz w:val="16"/>
                </w:rPr>
                <w:t>is available on our website</w:t>
              </w:r>
              <w:r>
                <w:rPr>
                  <w:spacing w:val="9"/>
                  <w:sz w:val="16"/>
                </w:rPr>
                <w:t> </w:t>
              </w:r>
              <w:r>
                <w:rPr>
                  <w:b/>
                  <w:color w:val="0000FF"/>
                  <w:sz w:val="16"/>
                </w:rPr>
                <w:t>www.housing.qld.gov.au</w:t>
              </w:r>
              <w:r>
                <w:rPr>
                  <w:sz w:val="16"/>
                </w:rPr>
                <w:t>.</w:t>
              </w:r>
            </w:hyperlink>
          </w:p>
        </w:tc>
      </w:tr>
      <w:tr>
        <w:trPr>
          <w:trHeight w:val="115" w:hRule="atLeast"/>
        </w:trPr>
        <w:tc>
          <w:tcPr>
            <w:tcW w:w="1130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520" w:hRule="atLeast"/>
        </w:trPr>
        <w:tc>
          <w:tcPr>
            <w:tcW w:w="1130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Other things that are important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97" w:val="left" w:leader="none"/>
                <w:tab w:pos="699" w:val="left" w:leader="none"/>
              </w:tabs>
              <w:spacing w:line="240" w:lineRule="auto" w:before="61" w:after="0"/>
              <w:ind w:left="697" w:right="802" w:hanging="353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Veterans’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Affairs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getting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your correct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entitlement.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97" w:val="left" w:leader="none"/>
                <w:tab w:pos="699" w:val="left" w:leader="none"/>
              </w:tabs>
              <w:spacing w:line="240" w:lineRule="auto" w:before="58" w:after="0"/>
              <w:ind w:left="697" w:right="540" w:hanging="353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Veterans’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Affairs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paid,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 start getting paid before completing 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97" w:val="left" w:leader="none"/>
                <w:tab w:pos="699" w:val="left" w:leader="none"/>
              </w:tabs>
              <w:spacing w:line="237" w:lineRule="auto" w:before="63" w:after="0"/>
              <w:ind w:left="697" w:right="628" w:hanging="353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avoid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difficulties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deduction,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immediately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Veterans’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Affairs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 your new address if you just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moved.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97" w:val="left" w:leader="none"/>
                <w:tab w:pos="699" w:val="left" w:leader="none"/>
              </w:tabs>
              <w:spacing w:line="240" w:lineRule="auto" w:before="79" w:after="0"/>
              <w:ind w:left="697" w:right="757" w:hanging="353"/>
              <w:jc w:val="left"/>
              <w:rPr>
                <w:sz w:val="20"/>
              </w:rPr>
            </w:pPr>
            <w:r>
              <w:rPr>
                <w:sz w:val="20"/>
              </w:rPr>
              <w:t>These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deductions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advise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either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 Veterans’ Affairs to stop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them.</w:t>
            </w:r>
          </w:p>
        </w:tc>
      </w:tr>
      <w:tr>
        <w:trPr>
          <w:trHeight w:val="112" w:hRule="atLeast"/>
        </w:trPr>
        <w:tc>
          <w:tcPr>
            <w:tcW w:w="1130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9" w:hRule="atLeast"/>
        </w:trPr>
        <w:tc>
          <w:tcPr>
            <w:tcW w:w="7608" w:type="dxa"/>
            <w:tcBorders>
              <w:lef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58" w:lineRule="exact" w:before="12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Housing Service Centre use only</w:t>
            </w:r>
          </w:p>
        </w:tc>
        <w:tc>
          <w:tcPr>
            <w:tcW w:w="42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  <w:tcBorders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2" w:hRule="atLeast"/>
        </w:trPr>
        <w:tc>
          <w:tcPr>
            <w:tcW w:w="760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3222" w:val="left" w:leader="none"/>
                <w:tab w:pos="3887" w:val="left" w:leader="none"/>
                <w:tab w:pos="4611" w:val="left" w:leader="none"/>
                <w:tab w:pos="5221" w:val="left" w:leader="none"/>
              </w:tabs>
              <w:spacing w:line="212" w:lineRule="exact"/>
              <w:ind w:left="34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received:</w:t>
              <w:tab/>
            </w:r>
            <w:r>
              <w:rPr>
                <w:sz w:val="20"/>
                <w:u w:val="single"/>
              </w:rPr>
              <w:t> </w:t>
              <w:tab/>
              <w:t>/</w:t>
              <w:tab/>
              <w:t>/</w:t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5802" w:val="left" w:leader="none"/>
              </w:tabs>
              <w:spacing w:before="120"/>
              <w:ind w:left="345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application:</w:t>
              <w:tab/>
              <w:t>Transfer: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  <w:tcBorders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1130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tabs>
                <w:tab w:pos="3222" w:val="left" w:leader="none"/>
                <w:tab w:pos="5555" w:val="left" w:leader="none"/>
                <w:tab w:pos="8002" w:val="left" w:leader="none"/>
              </w:tabs>
              <w:spacing w:before="110"/>
              <w:ind w:left="34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officer’s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name:</w:t>
              <w:tab/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__</w:t>
            </w:r>
          </w:p>
        </w:tc>
      </w:tr>
      <w:tr>
        <w:trPr>
          <w:trHeight w:val="336" w:hRule="atLeast"/>
        </w:trPr>
        <w:tc>
          <w:tcPr>
            <w:tcW w:w="7608" w:type="dxa"/>
            <w:tcBorders>
              <w:left w:val="single" w:sz="6" w:space="0" w:color="000000"/>
            </w:tcBorders>
            <w:shd w:val="clear" w:color="auto" w:fill="E6E6E6"/>
          </w:tcPr>
          <w:p>
            <w:pPr>
              <w:pStyle w:val="TableParagraph"/>
              <w:tabs>
                <w:tab w:pos="3222" w:val="left" w:leader="none"/>
                <w:tab w:pos="3887" w:val="left" w:leader="none"/>
                <w:tab w:pos="4612" w:val="left" w:leader="none"/>
                <w:tab w:pos="5221" w:val="left" w:leader="none"/>
              </w:tabs>
              <w:spacing w:before="49"/>
              <w:ind w:left="345"/>
              <w:rPr>
                <w:sz w:val="20"/>
              </w:rPr>
            </w:pPr>
            <w:r>
              <w:rPr>
                <w:sz w:val="20"/>
              </w:rPr>
              <w:t>Date entered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Reside:</w:t>
              <w:tab/>
            </w:r>
            <w:r>
              <w:rPr>
                <w:sz w:val="20"/>
                <w:u w:val="single"/>
              </w:rPr>
              <w:t> </w:t>
              <w:tab/>
              <w:t>/</w:t>
              <w:tab/>
              <w:t>/</w:t>
              <w:tab/>
            </w:r>
            <w:r>
              <w:rPr>
                <w:sz w:val="20"/>
              </w:rPr>
              <w:t>_</w:t>
            </w:r>
          </w:p>
        </w:tc>
        <w:tc>
          <w:tcPr>
            <w:tcW w:w="42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  <w:tcBorders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30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282" w:right="22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Please return completed form to your nearest Housing Service Centre.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6.879999pt;margin-top:27.479982pt;width:541.6pt;height:502.8pt;mso-position-horizontal-relative:page;mso-position-vertical-relative:page;z-index:-252444672" coordorigin="538,550" coordsize="10832,10056">
            <v:rect style="position:absolute;left:547;top:559;width:2024;height:389" filled="true" fillcolor="#dfdfdf" stroked="false">
              <v:fill type="solid"/>
            </v:rect>
            <v:shape style="position:absolute;left:2570;top:559;width:8787;height:389" coordorigin="2570,559" coordsize="8787,389" path="m11357,559l11256,559,2676,559,2570,559,2570,948,11357,948,11357,559e" filled="true" fillcolor="#f3f3f3" stroked="false">
              <v:path arrowok="t"/>
              <v:fill type="solid"/>
            </v:shape>
            <v:rect style="position:absolute;left:547;top:549;width:10;height:10" filled="true" fillcolor="#000000" stroked="false">
              <v:fill type="solid"/>
            </v:rect>
            <v:line style="position:absolute" from="557,554" to="2570,554" stroked="true" strokeweight=".48pt" strokecolor="#000000">
              <v:stroke dashstyle="solid"/>
            </v:line>
            <v:rect style="position:absolute;left:2570;top:549;width:10;height:10" filled="true" fillcolor="#000000" stroked="false">
              <v:fill type="solid"/>
            </v:rect>
            <v:line style="position:absolute" from="2580,554" to="11359,554" stroked="true" strokeweight=".48pt" strokecolor="#000000">
              <v:stroke dashstyle="solid"/>
            </v:line>
            <v:shape style="position:absolute;left:547;top:948;width:10812;height:7040" coordorigin="547,948" coordsize="10812,7040" path="m782,7591l547,7591,547,7987,782,7987,782,7591m11359,948l11256,948,648,948,547,948,547,7582,11359,7582,11359,948e" filled="true" fillcolor="#f3f3f3" stroked="false">
              <v:path arrowok="t"/>
              <v:fill type="solid"/>
            </v:shape>
            <v:line style="position:absolute" from="664,7651" to="664,7927" stroked="true" strokeweight="1.56pt" strokecolor="#f3f3f3">
              <v:stroke dashstyle="solid"/>
            </v:line>
            <v:shape style="position:absolute;left:7915;top:7591;width:3442;height:1282" coordorigin="7915,7591" coordsize="3442,1282" path="m8326,7591l8222,7591,8018,7591,7915,7591,7915,7987,8018,7987,8222,7987,8326,7987,8326,7591m11357,7591l11064,7591,11064,8873,11357,8873,11357,7591e" filled="true" fillcolor="#f3f3f3" stroked="false">
              <v:path arrowok="t"/>
              <v:fill type="solid"/>
            </v:shape>
            <v:line style="position:absolute" from="11212,8095" to="11212,8371" stroked="true" strokeweight="4.440pt" strokecolor="#f3f3f3">
              <v:stroke dashstyle="solid"/>
            </v:line>
            <v:line style="position:absolute" from="547,7586" to="782,7586" stroked="true" strokeweight=".481pt" strokecolor="#f3f3f3">
              <v:stroke dashstyle="solid"/>
            </v:line>
            <v:line style="position:absolute" from="792,7586" to="7906,7586" stroked="true" strokeweight=".481pt" strokecolor="#000000">
              <v:stroke dashstyle="solid"/>
            </v:line>
            <v:line style="position:absolute" from="7915,7586" to="8326,7586" stroked="true" strokeweight=".481pt" strokecolor="#f3f3f3">
              <v:stroke dashstyle="solid"/>
            </v:line>
            <v:line style="position:absolute" from="8335,7586" to="11054,7586" stroked="true" strokeweight=".481pt" strokecolor="#000000">
              <v:stroke dashstyle="solid"/>
            </v:line>
            <v:line style="position:absolute" from="11064,7586" to="11359,7586" stroked="true" strokeweight=".481pt" strokecolor="#f3f3f3">
              <v:stroke dashstyle="solid"/>
            </v:line>
            <v:rect style="position:absolute;left:547;top:8004;width:236;height:672" filled="true" fillcolor="#f3f3f3" stroked="false">
              <v:fill type="solid"/>
            </v:rect>
            <v:shape style="position:absolute;left:663;top:8004;width:2;height:672" coordorigin="664,8004" coordsize="0,672" path="m664,8004l664,8280m664,8280l664,8676e" filled="false" stroked="true" strokeweight="1.56pt" strokecolor="#f3f3f3">
              <v:path arrowok="t"/>
              <v:stroke dashstyle="solid"/>
            </v:shape>
            <v:line style="position:absolute" from="895,8407" to="7703,8407" stroked="true" strokeweight=".756pt" strokecolor="#000000">
              <v:stroke dashstyle="solid"/>
            </v:line>
            <v:rect style="position:absolute;left:7915;top:8004;width:411;height:869" filled="true" fillcolor="#f3f3f3" stroked="false">
              <v:fill type="solid"/>
            </v:rect>
            <v:shape style="position:absolute;left:547;top:7994;width:7779;height:2" coordorigin="547,7994" coordsize="7779,0" path="m547,7994l782,7994m7915,7994l8326,7994e" filled="false" stroked="true" strokeweight=".72pt" strokecolor="#f3f3f3">
              <v:path arrowok="t"/>
              <v:stroke dashstyle="solid"/>
            </v:shape>
            <v:rect style="position:absolute;left:547;top:8690;width:236;height:183" filled="true" fillcolor="#f3f3f3" stroked="false">
              <v:fill type="solid"/>
            </v:rect>
            <v:line style="position:absolute" from="664,8690" to="664,8873" stroked="true" strokeweight="1.56pt" strokecolor="#f3f3f3">
              <v:stroke dashstyle="solid"/>
            </v:line>
            <v:line style="position:absolute" from="547,8683" to="782,8683" stroked="true" strokeweight=".72pt" strokecolor="#f3f3f3">
              <v:stroke dashstyle="solid"/>
            </v:line>
            <v:line style="position:absolute" from="787,7582" to="787,8882" stroked="true" strokeweight=".48pt" strokecolor="#000000">
              <v:stroke dashstyle="solid"/>
            </v:line>
            <v:line style="position:absolute" from="7910,7582" to="7910,8882" stroked="true" strokeweight=".48pt" strokecolor="#000000">
              <v:stroke dashstyle="solid"/>
            </v:line>
            <v:shape style="position:absolute;left:8330;top:7581;width:2729;height:1301" coordorigin="8330,7582" coordsize="2729,1301" path="m8330,7582l8330,8882m11059,7582l11059,8882e" filled="false" stroked="true" strokeweight=".481pt" strokecolor="#000000">
              <v:path arrowok="t"/>
              <v:stroke dashstyle="solid"/>
            </v:shape>
            <v:shape style="position:absolute;left:547;top:8884;width:10812;height:1712" coordorigin="547,8885" coordsize="10812,1712" path="m11359,8885l11256,8885,648,8885,547,8885,547,10596,648,10596,11256,10596,11359,10596,11359,8885e" filled="true" fillcolor="#f3f3f3" stroked="false">
              <v:path arrowok="t"/>
              <v:fill type="solid"/>
            </v:shape>
            <v:line style="position:absolute" from="547,8878" to="782,8878" stroked="true" strokeweight=".48pt" strokecolor="#f3f3f3">
              <v:stroke dashstyle="solid"/>
            </v:line>
            <v:line style="position:absolute" from="792,8878" to="7906,8878" stroked="true" strokeweight=".48pt" strokecolor="#000000">
              <v:stroke dashstyle="solid"/>
            </v:line>
            <v:line style="position:absolute" from="7915,8878" to="8326,8878" stroked="true" strokeweight=".48pt" strokecolor="#f3f3f3">
              <v:stroke dashstyle="solid"/>
            </v:line>
            <v:line style="position:absolute" from="8335,8878" to="11054,8878" stroked="true" strokeweight=".48pt" strokecolor="#000000">
              <v:stroke dashstyle="solid"/>
            </v:line>
            <v:line style="position:absolute" from="11064,8878" to="11359,8878" stroked="true" strokeweight=".48pt" strokecolor="#f3f3f3">
              <v:stroke dashstyle="solid"/>
            </v:line>
            <v:line style="position:absolute" from="542,550" to="542,10606" stroked="true" strokeweight=".48pt" strokecolor="#000000">
              <v:stroke dashstyle="solid"/>
            </v:line>
            <v:line style="position:absolute" from="11364,550" to="11364,10606" stroked="true" strokeweight=".48pt" strokecolor="#000000">
              <v:stroke dashstyle="solid"/>
            </v:line>
            <v:rect style="position:absolute;left:547;top:10596;width:10;height:10" filled="true" fillcolor="#000000" stroked="false">
              <v:fill type="solid"/>
            </v:rect>
            <v:line style="position:absolute" from="557,10601" to="11359,10601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443648" from="27.120001pt,535.440002pt" to="27.120001pt,662.16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442624" from="568.200012pt,535.440002pt" to="568.200012pt,662.160002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26.76pt;margin-top:667.079956pt;width:541.8pt;height:92.55pt;mso-position-horizontal-relative:page;mso-position-vertical-relative:page;z-index:-252441600" coordorigin="535,13342" coordsize="10836,1851">
            <v:shape style="position:absolute;left:549;top:13356;width:10808;height:382" coordorigin="550,13356" coordsize="10808,382" path="m11357,13356l11256,13356,648,13356,550,13356,550,13738,648,13738,11256,13738,11357,13738,11357,13356e" filled="true" fillcolor="#e6e6e6" stroked="false">
              <v:path arrowok="t"/>
              <v:fill type="solid"/>
            </v:shape>
            <v:rect style="position:absolute;left:549;top:13341;width:15;height:15" filled="true" fillcolor="#000000" stroked="false">
              <v:fill type="solid"/>
            </v:rect>
            <v:line style="position:absolute" from="564,13349" to="11357,13349" stroked="true" strokeweight=".72pt" strokecolor="#000000">
              <v:stroke dashstyle="solid"/>
            </v:line>
            <v:shape style="position:absolute;left:549;top:13737;width:10808;height:701" coordorigin="550,13738" coordsize="10808,701" path="m11357,13738l11256,13738,648,13738,550,13738,550,14438,648,14438,11256,14438,11357,14438,11357,13738e" filled="true" fillcolor="#e6e6e6" stroked="false">
              <v:path arrowok="t"/>
              <v:fill type="solid"/>
            </v:shape>
            <v:rect style="position:absolute;left:3547;top:14109;width:185;height:185" filled="false" stroked="true" strokeweight=".72pt" strokecolor="#000000">
              <v:stroke dashstyle="solid"/>
            </v:rect>
            <v:rect style="position:absolute;left:8109;top:14109;width:185;height:185" filled="false" stroked="true" strokeweight=".72pt" strokecolor="#000000">
              <v:stroke dashstyle="solid"/>
            </v:rect>
            <v:shape style="position:absolute;left:549;top:14438;width:10808;height:744" coordorigin="550,14438" coordsize="10808,744" path="m11357,14438l11256,14438,648,14438,550,14438,550,14906,550,15182,11357,15182,11357,14906,11357,14438e" filled="true" fillcolor="#e6e6e6" stroked="false">
              <v:path arrowok="t"/>
              <v:fill type="solid"/>
            </v:shape>
            <v:line style="position:absolute" from="542,13342" to="542,15192" stroked="true" strokeweight=".72pt" strokecolor="#000000">
              <v:stroke dashstyle="solid"/>
            </v:line>
            <v:line style="position:absolute" from="11364,13342" to="11364,15182" stroked="true" strokeweight=".72pt" strokecolor="#000000">
              <v:stroke dashstyle="solid"/>
            </v:line>
            <v:rect style="position:absolute;left:549;top:15182;width:10;height:10" filled="true" fillcolor="#000000" stroked="false">
              <v:fill type="solid"/>
            </v:rect>
            <v:line style="position:absolute" from="559,15187" to="11357,15187" stroked="true" strokeweight=".48pt" strokecolor="#000000">
              <v:stroke dashstyle="solid"/>
            </v:line>
            <v:shape style="position:absolute;left:11356;top:15182;width:15;height:10" coordorigin="11357,15182" coordsize="15,10" path="m11371,15182l11366,15182,11357,15182,11357,15192,11366,15192,11371,15192,11371,15182e" filled="true" fillcolor="#000000" stroked="false">
              <v:path arrowok="t"/>
              <v:fill type="solid"/>
            </v:shape>
            <v:rect style="position:absolute;left:3526;top:14082;width:313;height:313" filled="true" fillcolor="#ffffff" stroked="false">
              <v:fill type="solid"/>
            </v:rect>
            <v:rect style="position:absolute;left:3536;top:14092;width:293;height:293" filled="false" stroked="true" strokeweight="1pt" strokecolor="#000000">
              <v:stroke dashstyle="solid"/>
            </v:rect>
            <v:rect style="position:absolute;left:8040;top:14049;width:313;height:313" filled="true" fillcolor="#ffffff" stroked="false">
              <v:fill type="solid"/>
            </v:rect>
            <v:rect style="position:absolute;left:8050;top:14059;width:293;height:293" filled="false" stroked="true" strokeweight="1pt" strokecolor="#000000">
              <v:stroke dashstyle="solid"/>
            </v:rect>
            <w10:wrap type="none"/>
          </v:group>
        </w:pict>
      </w:r>
    </w:p>
    <w:sectPr>
      <w:pgSz w:w="11910" w:h="16840"/>
      <w:pgMar w:header="0" w:footer="638" w:top="480" w:bottom="84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233pt;margin-top:794.432556pt;width:96.05pt;height:20.5pt;mso-position-horizontal-relative:page;mso-position-vertical-relative:page;z-index:-2524487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Department of Housing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16"/>
                  </w:rPr>
                </w:pPr>
                <w:hyperlink r:id="rId1">
                  <w:r>
                    <w:rPr>
                      <w:b/>
                      <w:color w:val="0000FF"/>
                      <w:sz w:val="16"/>
                    </w:rPr>
                    <w:t>www.housing.qld.gov.au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04.057007pt;margin-top:795.300537pt;width:162.950pt;height:21.85pt;mso-position-horizontal-relative:page;mso-position-vertical-relative:page;z-index:-252447744" type="#_x0000_t202" filled="false" stroked="false">
          <v:textbox inset="0,0,0,0">
            <w:txbxContent>
              <w:p>
                <w:pPr>
                  <w:spacing w:before="16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of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AuthorityDVA  Z_PRH099-DVA</w:t>
                </w:r>
                <w:r>
                  <w:rPr>
                    <w:spacing w:val="34"/>
                    <w:sz w:val="16"/>
                  </w:rPr>
                  <w:t> </w:t>
                </w:r>
                <w:r>
                  <w:rPr>
                    <w:sz w:val="16"/>
                  </w:rPr>
                  <w:t>(26/07/2023)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97" w:hanging="353"/>
      </w:pPr>
      <w:rPr>
        <w:rFonts w:hint="default" w:ascii="Symbol" w:hAnsi="Symbol" w:eastAsia="Symbol" w:cs="Symbol"/>
        <w:w w:val="99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758" w:hanging="353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2817" w:hanging="353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3876" w:hanging="353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4934" w:hanging="353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5993" w:hanging="353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7052" w:hanging="353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8110" w:hanging="353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9169" w:hanging="353"/>
      </w:pPr>
      <w:rPr>
        <w:rFonts w:hint="default"/>
        <w:lang w:val="en-au" w:eastAsia="en-au" w:bidi="en-a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98" w:hanging="353"/>
      </w:pPr>
      <w:rPr>
        <w:rFonts w:hint="default" w:ascii="Symbol" w:hAnsi="Symbol" w:eastAsia="Symbol" w:cs="Symbol"/>
        <w:w w:val="99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758" w:hanging="353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2817" w:hanging="353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3876" w:hanging="353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4934" w:hanging="353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5993" w:hanging="353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7052" w:hanging="353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8110" w:hanging="353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9169" w:hanging="353"/>
      </w:pPr>
      <w:rPr>
        <w:rFonts w:hint="default"/>
        <w:lang w:val="en-au" w:eastAsia="en-au" w:bidi="en-a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chde.qld.gov.au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using.qld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30C797709194CB9CA922CF48F29B5" ma:contentTypeVersion="18" ma:contentTypeDescription="Create a new document." ma:contentTypeScope="" ma:versionID="20ed1139a57d7a0bcabdab4e99cf10ec">
  <xsd:schema xmlns:xsd="http://www.w3.org/2001/XMLSchema" xmlns:xs="http://www.w3.org/2001/XMLSchema" xmlns:p="http://schemas.microsoft.com/office/2006/metadata/properties" xmlns:ns2="1133c7d5-65f8-4a3f-ac23-cdc809ca18ac" xmlns:ns3="d8c1de0c-14be-4349-9595-c66631253391" targetNamespace="http://schemas.microsoft.com/office/2006/metadata/properties" ma:root="true" ma:fieldsID="189e9267cca90c38867d6bdb7c87a5ef" ns2:_="" ns3:_="">
    <xsd:import namespace="1133c7d5-65f8-4a3f-ac23-cdc809ca18ac"/>
    <xsd:import namespace="d8c1de0c-14be-4349-9595-c66631253391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c7d5-65f8-4a3f-ac23-cdc809ca18ac" elementFormDefault="qualified">
    <xsd:import namespace="http://schemas.microsoft.com/office/2006/documentManagement/types"/>
    <xsd:import namespace="http://schemas.microsoft.com/office/infopath/2007/PartnerControls"/>
    <xsd:element name="JobGUID" ma:index="4" nillable="true" ma:displayName="Job GUID" ma:description="Linkage to the Job" ma:internalName="JobGUID" ma:readOnly="false">
      <xsd:simpleType>
        <xsd:restriction base="dms:Text">
          <xsd:maxLength value="255"/>
        </xsd:restriction>
      </xsd:simpleType>
    </xsd:element>
    <xsd:element name="Documenttype" ma:index="5" nillable="true" ma:displayName="Document type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de0c-14be-4349-9595-c6663125339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899ab92-8935-4743-864b-8a2c9366743d}" ma:internalName="TaxCatchAll" ma:showField="CatchAllData" ma:web="d8c1de0c-14be-4349-9595-c66631253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GUID xmlns="1133c7d5-65f8-4a3f-ac23-cdc809ca18ac">b5778f79-caac-40cf-a2ff-1165e738b60c</JobGUID>
    <Documenttype xmlns="1133c7d5-65f8-4a3f-ac23-cdc809ca18ac">Update documents</Documenttype>
    <TaxCatchAll xmlns="d8c1de0c-14be-4349-9595-c66631253391" xsi:nil="true"/>
    <lcf76f155ced4ddcb4097134ff3c332f xmlns="1133c7d5-65f8-4a3f-ac23-cdc809ca18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4C3F30-0772-4356-B909-83A3392782D2}"/>
</file>

<file path=customXml/itemProps2.xml><?xml version="1.0" encoding="utf-8"?>
<ds:datastoreItem xmlns:ds="http://schemas.openxmlformats.org/officeDocument/2006/customXml" ds:itemID="{D0EB6FFA-E23A-43E7-B5DF-CE9EE1F86B7E}"/>
</file>

<file path=customXml/itemProps3.xml><?xml version="1.0" encoding="utf-8"?>
<ds:datastoreItem xmlns:ds="http://schemas.openxmlformats.org/officeDocument/2006/customXml" ds:itemID="{87690153-9032-4176-BAED-658D401F1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Easypay deduction authority for housing payments - DVA</dc:title>
  <dc:subject>Easypay deduction authority for housing payments - DVA</dc:subject>
  <dc:creator>Queensland Government</dc:creator>
  <cp:keywords>easypay, deduction, authority, veteran, affairs, dva</cp:keywords>
  <dcterms:created xsi:type="dcterms:W3CDTF">2023-07-27T05:51:36Z</dcterms:created>
  <dcterms:modified xsi:type="dcterms:W3CDTF">2023-07-27T05:51:36Z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2023-07-27T00:00:00Z</vt:filetime>
  </property>
  <property fmtid="{D5CDD505-2E9C-101B-9397-08002B2CF9AE}" pid="5" name="ContentTypeId">
    <vt:lpwstr>0x010100B6630C797709194CB9CA922CF48F29B5</vt:lpwstr>
  </property>
</Properties>
</file>