
<file path=[Content_Types].xml><?xml version="1.0" encoding="utf-8"?>
<Types xmlns="http://schemas.openxmlformats.org/package/2006/content-types">
  <Default Extension="emf" ContentType="image/x-emf"/>
  <Default Extension="json" ContentType="application/vnd.baytech.electronic-signing-metadata+jso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.baytech.com.au/ooxml/rels/electronic-signing-metadata" Target="baytech/electronic-signing-metadata.json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040649752"/>
        <w:docPartObj>
          <w:docPartGallery w:val="Cover Pages"/>
          <w:docPartUnique/>
        </w:docPartObj>
      </w:sdtPr>
      <w:sdtEndPr/>
      <w:sdtContent>
        <w:p w14:paraId="69D1E923" w14:textId="77777777" w:rsidR="00536850" w:rsidRDefault="00536850" w:rsidP="00536850">
          <w:pPr>
            <w:jc w:val="center"/>
          </w:pPr>
        </w:p>
        <w:p w14:paraId="69D1E924" w14:textId="77777777" w:rsidR="00536850" w:rsidRDefault="00536850" w:rsidP="00536850">
          <w:pPr>
            <w:jc w:val="center"/>
          </w:pPr>
        </w:p>
        <w:p w14:paraId="69D1E925" w14:textId="77777777" w:rsidR="00536850" w:rsidRDefault="00536850" w:rsidP="00536850">
          <w:pPr>
            <w:jc w:val="center"/>
          </w:pPr>
        </w:p>
        <w:p w14:paraId="69D1E926" w14:textId="77777777" w:rsidR="00536850" w:rsidRPr="00536850" w:rsidRDefault="00536850" w:rsidP="00536850">
          <w:pPr>
            <w:ind w:left="-142"/>
            <w:jc w:val="center"/>
            <w:rPr>
              <w:b/>
              <w:noProof/>
              <w:color w:val="55C5CA"/>
              <w:kern w:val="32"/>
              <w:sz w:val="54"/>
              <w:szCs w:val="54"/>
              <w:lang w:val="en-AU"/>
            </w:rPr>
          </w:pPr>
        </w:p>
        <w:p w14:paraId="69D1E927" w14:textId="77777777" w:rsidR="00536850" w:rsidRPr="00BD65A2" w:rsidRDefault="0025335C" w:rsidP="00536850">
          <w:pPr>
            <w:ind w:left="-142"/>
            <w:jc w:val="center"/>
            <w:rPr>
              <w:b/>
              <w:bCs/>
              <w:noProof/>
              <w:color w:val="D99594" w:themeColor="accent2" w:themeTint="99"/>
              <w:kern w:val="32"/>
              <w:sz w:val="96"/>
              <w:szCs w:val="96"/>
              <w:lang w:val="en-AU" w:eastAsia="en-US"/>
            </w:rPr>
          </w:pPr>
          <w:r w:rsidRPr="00BD65A2">
            <w:rPr>
              <w:b/>
              <w:bCs/>
              <w:noProof/>
              <w:color w:val="D99594" w:themeColor="accent2" w:themeTint="99"/>
              <w:kern w:val="32"/>
              <w:sz w:val="96"/>
              <w:szCs w:val="96"/>
              <w:lang w:val="en-AU" w:eastAsia="en-US"/>
            </w:rPr>
            <w:t>Social and Emotional Wellbeing Program</w:t>
          </w:r>
        </w:p>
        <w:p w14:paraId="69D1E928" w14:textId="77777777" w:rsidR="00BD65A2" w:rsidRDefault="00BD65A2" w:rsidP="00536850">
          <w:pPr>
            <w:ind w:left="-142"/>
            <w:jc w:val="center"/>
            <w:rPr>
              <w:b/>
              <w:noProof/>
              <w:color w:val="55C5CA"/>
              <w:kern w:val="32"/>
              <w:sz w:val="72"/>
              <w:szCs w:val="72"/>
              <w:lang w:val="en-AU"/>
            </w:rPr>
          </w:pPr>
        </w:p>
        <w:p w14:paraId="69D1E929" w14:textId="77777777" w:rsidR="008F034D" w:rsidRPr="00BD65A2" w:rsidRDefault="0025335C" w:rsidP="00536850">
          <w:pPr>
            <w:ind w:left="-142"/>
            <w:jc w:val="center"/>
            <w:rPr>
              <w:b/>
              <w:bCs/>
              <w:noProof/>
              <w:color w:val="D99594" w:themeColor="accent2" w:themeTint="99"/>
              <w:kern w:val="32"/>
              <w:sz w:val="56"/>
              <w:szCs w:val="56"/>
              <w:lang w:val="en-AU" w:eastAsia="en-US"/>
            </w:rPr>
          </w:pPr>
          <w:r w:rsidRPr="00BD65A2">
            <w:rPr>
              <w:b/>
              <w:bCs/>
              <w:noProof/>
              <w:color w:val="D99594" w:themeColor="accent2" w:themeTint="99"/>
              <w:kern w:val="32"/>
              <w:sz w:val="56"/>
              <w:szCs w:val="56"/>
              <w:lang w:val="en-AU" w:eastAsia="en-US"/>
            </w:rPr>
            <w:t>Funding Guidelines</w:t>
          </w:r>
        </w:p>
        <w:p w14:paraId="69D1E92A" w14:textId="77777777" w:rsidR="00536850" w:rsidRPr="00BD65A2" w:rsidRDefault="0025335C" w:rsidP="00536850">
          <w:pPr>
            <w:ind w:left="-142"/>
            <w:jc w:val="center"/>
            <w:rPr>
              <w:b/>
              <w:bCs/>
              <w:noProof/>
              <w:color w:val="D99594" w:themeColor="accent2" w:themeTint="99"/>
              <w:kern w:val="32"/>
              <w:sz w:val="56"/>
              <w:szCs w:val="56"/>
              <w:lang w:val="en-AU" w:eastAsia="en-US"/>
            </w:rPr>
          </w:pPr>
          <w:r w:rsidRPr="00BD65A2">
            <w:rPr>
              <w:b/>
              <w:bCs/>
              <w:noProof/>
              <w:color w:val="D99594" w:themeColor="accent2" w:themeTint="99"/>
              <w:kern w:val="32"/>
              <w:sz w:val="56"/>
              <w:szCs w:val="56"/>
              <w:lang w:val="en-AU" w:eastAsia="en-US"/>
            </w:rPr>
            <w:t>2021-22 to 2022-23</w:t>
          </w:r>
        </w:p>
        <w:p w14:paraId="69D1E92B" w14:textId="77777777" w:rsidR="008F034D" w:rsidRDefault="0025335C">
          <w:pPr>
            <w:spacing w:after="0" w:line="240" w:lineRule="auto"/>
          </w:pPr>
          <w:r>
            <w:br w:type="page"/>
          </w:r>
        </w:p>
      </w:sdtContent>
    </w:sdt>
    <w:p w14:paraId="69D1E92C" w14:textId="77777777" w:rsidR="002C127D" w:rsidRPr="00B27C84" w:rsidRDefault="0025335C" w:rsidP="00457687">
      <w:pPr>
        <w:tabs>
          <w:tab w:val="left" w:pos="909"/>
        </w:tabs>
        <w:rPr>
          <w:b/>
          <w:bCs/>
          <w:color w:val="000000" w:themeColor="text1"/>
          <w:sz w:val="36"/>
          <w:szCs w:val="36"/>
        </w:rPr>
      </w:pPr>
      <w:r w:rsidRPr="00B27C84">
        <w:rPr>
          <w:b/>
          <w:bCs/>
          <w:color w:val="000000" w:themeColor="text1"/>
          <w:sz w:val="36"/>
          <w:szCs w:val="36"/>
        </w:rPr>
        <w:lastRenderedPageBreak/>
        <w:t>Table of contents</w:t>
      </w:r>
    </w:p>
    <w:p w14:paraId="69D1E92D" w14:textId="77777777" w:rsidR="00610ACA" w:rsidRPr="002C0A88" w:rsidRDefault="00610ACA" w:rsidP="00B27C84">
      <w:pPr>
        <w:pStyle w:val="TOC3"/>
      </w:pPr>
    </w:p>
    <w:p w14:paraId="69D1E92E" w14:textId="77777777" w:rsidR="00B27C84" w:rsidRDefault="0025335C" w:rsidP="00B27C84">
      <w:pPr>
        <w:pStyle w:val="TOC1"/>
        <w:rPr>
          <w:rFonts w:asciiTheme="minorHAnsi" w:eastAsiaTheme="minorEastAsia" w:hAnsiTheme="minorHAnsi" w:cstheme="minorBidi"/>
          <w:color w:val="auto"/>
          <w:sz w:val="22"/>
          <w:szCs w:val="22"/>
          <w:lang w:val="en-AU"/>
        </w:rPr>
      </w:pPr>
      <w:r>
        <w:rPr>
          <w:color w:val="00877F"/>
        </w:rPr>
        <w:fldChar w:fldCharType="begin"/>
      </w:r>
      <w:r w:rsidRPr="00B63690">
        <w:instrText xml:space="preserve"> TOC \o "1-3" \h \z \u </w:instrText>
      </w:r>
      <w:r>
        <w:rPr>
          <w:color w:val="00877F"/>
        </w:rPr>
        <w:fldChar w:fldCharType="separate"/>
      </w:r>
      <w:hyperlink w:anchor="_Toc97016081" w:history="1">
        <w:r w:rsidRPr="001B5DEC">
          <w:rPr>
            <w:rStyle w:val="Hyperlink"/>
          </w:rPr>
          <w:t>1.</w:t>
        </w:r>
        <w:r w:rsidRPr="00B27C84">
          <w:rPr>
            <w:rFonts w:asciiTheme="minorHAnsi" w:eastAsiaTheme="minorEastAsia" w:hAnsiTheme="minorHAnsi" w:cstheme="minorBidi"/>
            <w:sz w:val="22"/>
            <w:szCs w:val="22"/>
            <w:lang w:val="en-AU"/>
          </w:rPr>
          <w:tab/>
        </w:r>
        <w:r w:rsidRPr="00B27C84">
          <w:rPr>
            <w:rStyle w:val="Hyperlink"/>
            <w:color w:val="C0504D" w:themeColor="accent2"/>
          </w:rPr>
          <w:t>Social and Emotional Wellbeing Program Overview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_Toc97016081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69D1E92F" w14:textId="77777777" w:rsidR="00B27C84" w:rsidRDefault="00FC23B6">
      <w:pPr>
        <w:pStyle w:val="TOC2"/>
        <w:rPr>
          <w:rFonts w:asciiTheme="minorHAnsi" w:eastAsiaTheme="minorEastAsia" w:hAnsiTheme="minorHAnsi" w:cstheme="minorBidi"/>
          <w:color w:val="auto"/>
          <w:lang w:val="en-AU"/>
        </w:rPr>
      </w:pPr>
      <w:hyperlink w:anchor="_Toc97016082" w:history="1">
        <w:r w:rsidR="0025335C" w:rsidRPr="001B5DEC">
          <w:rPr>
            <w:rStyle w:val="Hyperlink"/>
          </w:rPr>
          <w:t>1.1</w:t>
        </w:r>
        <w:r w:rsidR="0025335C">
          <w:rPr>
            <w:rFonts w:asciiTheme="minorHAnsi" w:eastAsiaTheme="minorEastAsia" w:hAnsiTheme="minorHAnsi" w:cstheme="minorBidi"/>
            <w:color w:val="auto"/>
            <w:lang w:val="en-AU"/>
          </w:rPr>
          <w:tab/>
        </w:r>
        <w:r w:rsidR="0025335C" w:rsidRPr="001B5DEC">
          <w:rPr>
            <w:rStyle w:val="Hyperlink"/>
          </w:rPr>
          <w:t>Summary</w:t>
        </w:r>
        <w:r w:rsidR="0025335C">
          <w:rPr>
            <w:webHidden/>
          </w:rPr>
          <w:tab/>
        </w:r>
        <w:r w:rsidR="0025335C">
          <w:rPr>
            <w:webHidden/>
          </w:rPr>
          <w:fldChar w:fldCharType="begin"/>
        </w:r>
        <w:r w:rsidR="0025335C">
          <w:rPr>
            <w:webHidden/>
          </w:rPr>
          <w:instrText xml:space="preserve"> PAGEREF _Toc97016082 \h </w:instrText>
        </w:r>
        <w:r w:rsidR="0025335C">
          <w:rPr>
            <w:webHidden/>
          </w:rPr>
        </w:r>
        <w:r w:rsidR="0025335C">
          <w:rPr>
            <w:webHidden/>
          </w:rPr>
          <w:fldChar w:fldCharType="separate"/>
        </w:r>
        <w:r w:rsidR="0025335C">
          <w:rPr>
            <w:webHidden/>
          </w:rPr>
          <w:t>1</w:t>
        </w:r>
        <w:r w:rsidR="0025335C">
          <w:rPr>
            <w:webHidden/>
          </w:rPr>
          <w:fldChar w:fldCharType="end"/>
        </w:r>
      </w:hyperlink>
    </w:p>
    <w:p w14:paraId="69D1E930" w14:textId="77777777" w:rsidR="00B27C84" w:rsidRDefault="00FC23B6">
      <w:pPr>
        <w:pStyle w:val="TOC2"/>
        <w:rPr>
          <w:rFonts w:asciiTheme="minorHAnsi" w:eastAsiaTheme="minorEastAsia" w:hAnsiTheme="minorHAnsi" w:cstheme="minorBidi"/>
          <w:color w:val="auto"/>
          <w:lang w:val="en-AU"/>
        </w:rPr>
      </w:pPr>
      <w:hyperlink w:anchor="_Toc97016083" w:history="1">
        <w:r w:rsidR="0025335C" w:rsidRPr="001B5DEC">
          <w:rPr>
            <w:rStyle w:val="Hyperlink"/>
          </w:rPr>
          <w:t>1.2</w:t>
        </w:r>
        <w:r w:rsidR="0025335C">
          <w:rPr>
            <w:rFonts w:asciiTheme="minorHAnsi" w:eastAsiaTheme="minorEastAsia" w:hAnsiTheme="minorHAnsi" w:cstheme="minorBidi"/>
            <w:color w:val="auto"/>
            <w:lang w:val="en-AU"/>
          </w:rPr>
          <w:tab/>
        </w:r>
        <w:r w:rsidR="0025335C" w:rsidRPr="001B5DEC">
          <w:rPr>
            <w:rStyle w:val="Hyperlink"/>
          </w:rPr>
          <w:t>Purpose of document</w:t>
        </w:r>
        <w:r w:rsidR="0025335C">
          <w:rPr>
            <w:webHidden/>
          </w:rPr>
          <w:tab/>
        </w:r>
        <w:r w:rsidR="0025335C">
          <w:rPr>
            <w:webHidden/>
          </w:rPr>
          <w:fldChar w:fldCharType="begin"/>
        </w:r>
        <w:r w:rsidR="0025335C">
          <w:rPr>
            <w:webHidden/>
          </w:rPr>
          <w:instrText xml:space="preserve"> PAGEREF _Toc97016083 \h </w:instrText>
        </w:r>
        <w:r w:rsidR="0025335C">
          <w:rPr>
            <w:webHidden/>
          </w:rPr>
        </w:r>
        <w:r w:rsidR="0025335C">
          <w:rPr>
            <w:webHidden/>
          </w:rPr>
          <w:fldChar w:fldCharType="separate"/>
        </w:r>
        <w:r w:rsidR="0025335C">
          <w:rPr>
            <w:webHidden/>
          </w:rPr>
          <w:t>1</w:t>
        </w:r>
        <w:r w:rsidR="0025335C">
          <w:rPr>
            <w:webHidden/>
          </w:rPr>
          <w:fldChar w:fldCharType="end"/>
        </w:r>
      </w:hyperlink>
    </w:p>
    <w:p w14:paraId="69D1E931" w14:textId="77777777" w:rsidR="00B27C84" w:rsidRDefault="00FC23B6">
      <w:pPr>
        <w:pStyle w:val="TOC2"/>
        <w:rPr>
          <w:rFonts w:asciiTheme="minorHAnsi" w:eastAsiaTheme="minorEastAsia" w:hAnsiTheme="minorHAnsi" w:cstheme="minorBidi"/>
          <w:color w:val="auto"/>
          <w:lang w:val="en-AU"/>
        </w:rPr>
      </w:pPr>
      <w:hyperlink w:anchor="_Toc97016084" w:history="1">
        <w:r w:rsidR="0025335C" w:rsidRPr="001B5DEC">
          <w:rPr>
            <w:rStyle w:val="Hyperlink"/>
          </w:rPr>
          <w:t>1.3</w:t>
        </w:r>
        <w:r w:rsidR="0025335C">
          <w:rPr>
            <w:rFonts w:asciiTheme="minorHAnsi" w:eastAsiaTheme="minorEastAsia" w:hAnsiTheme="minorHAnsi" w:cstheme="minorBidi"/>
            <w:color w:val="auto"/>
            <w:lang w:val="en-AU"/>
          </w:rPr>
          <w:tab/>
        </w:r>
        <w:r w:rsidR="0025335C" w:rsidRPr="001B5DEC">
          <w:rPr>
            <w:rStyle w:val="Hyperlink"/>
          </w:rPr>
          <w:t>Funding Sources</w:t>
        </w:r>
        <w:r w:rsidR="0025335C">
          <w:rPr>
            <w:webHidden/>
          </w:rPr>
          <w:tab/>
        </w:r>
        <w:r w:rsidR="0025335C">
          <w:rPr>
            <w:webHidden/>
          </w:rPr>
          <w:fldChar w:fldCharType="begin"/>
        </w:r>
        <w:r w:rsidR="0025335C">
          <w:rPr>
            <w:webHidden/>
          </w:rPr>
          <w:instrText xml:space="preserve"> PAGEREF _Toc97016084 \h </w:instrText>
        </w:r>
        <w:r w:rsidR="0025335C">
          <w:rPr>
            <w:webHidden/>
          </w:rPr>
        </w:r>
        <w:r w:rsidR="0025335C">
          <w:rPr>
            <w:webHidden/>
          </w:rPr>
          <w:fldChar w:fldCharType="separate"/>
        </w:r>
        <w:r w:rsidR="0025335C">
          <w:rPr>
            <w:webHidden/>
          </w:rPr>
          <w:t>1</w:t>
        </w:r>
        <w:r w:rsidR="0025335C">
          <w:rPr>
            <w:webHidden/>
          </w:rPr>
          <w:fldChar w:fldCharType="end"/>
        </w:r>
      </w:hyperlink>
    </w:p>
    <w:p w14:paraId="69D1E932" w14:textId="77777777" w:rsidR="00B27C84" w:rsidRDefault="00FC23B6" w:rsidP="00B27C84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AU"/>
        </w:rPr>
      </w:pPr>
      <w:hyperlink w:anchor="_Toc97016085" w:history="1">
        <w:r w:rsidR="0025335C" w:rsidRPr="001B5DEC">
          <w:rPr>
            <w:rStyle w:val="Hyperlink"/>
          </w:rPr>
          <w:t>1.3.1</w:t>
        </w:r>
        <w:r w:rsidR="0025335C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AU"/>
          </w:rPr>
          <w:tab/>
        </w:r>
        <w:r w:rsidR="0025335C" w:rsidRPr="001B5DEC">
          <w:rPr>
            <w:rStyle w:val="Hyperlink"/>
          </w:rPr>
          <w:t>Memorandum of Understanding</w:t>
        </w:r>
        <w:r w:rsidR="0025335C">
          <w:rPr>
            <w:webHidden/>
          </w:rPr>
          <w:tab/>
        </w:r>
        <w:r w:rsidR="0025335C">
          <w:rPr>
            <w:webHidden/>
          </w:rPr>
          <w:fldChar w:fldCharType="begin"/>
        </w:r>
        <w:r w:rsidR="0025335C">
          <w:rPr>
            <w:webHidden/>
          </w:rPr>
          <w:instrText xml:space="preserve"> PAGEREF _Toc97016085 \h </w:instrText>
        </w:r>
        <w:r w:rsidR="0025335C">
          <w:rPr>
            <w:webHidden/>
          </w:rPr>
        </w:r>
        <w:r w:rsidR="0025335C">
          <w:rPr>
            <w:webHidden/>
          </w:rPr>
          <w:fldChar w:fldCharType="separate"/>
        </w:r>
        <w:r w:rsidR="0025335C">
          <w:rPr>
            <w:webHidden/>
          </w:rPr>
          <w:t>1</w:t>
        </w:r>
        <w:r w:rsidR="0025335C">
          <w:rPr>
            <w:webHidden/>
          </w:rPr>
          <w:fldChar w:fldCharType="end"/>
        </w:r>
      </w:hyperlink>
    </w:p>
    <w:p w14:paraId="69D1E933" w14:textId="77777777" w:rsidR="00B27C84" w:rsidRDefault="00FC23B6" w:rsidP="00B27C84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AU"/>
        </w:rPr>
      </w:pPr>
      <w:hyperlink w:anchor="_Toc97016086" w:history="1">
        <w:r w:rsidR="0025335C" w:rsidRPr="001B5DEC">
          <w:rPr>
            <w:rStyle w:val="Hyperlink"/>
          </w:rPr>
          <w:t>1.3.2</w:t>
        </w:r>
        <w:r w:rsidR="0025335C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AU"/>
          </w:rPr>
          <w:tab/>
        </w:r>
        <w:r w:rsidR="0025335C" w:rsidRPr="001B5DEC">
          <w:rPr>
            <w:rStyle w:val="Hyperlink"/>
          </w:rPr>
          <w:t>Youth Mental Health Budget</w:t>
        </w:r>
        <w:r w:rsidR="0025335C">
          <w:rPr>
            <w:webHidden/>
          </w:rPr>
          <w:tab/>
        </w:r>
        <w:r w:rsidR="0025335C">
          <w:rPr>
            <w:webHidden/>
          </w:rPr>
          <w:fldChar w:fldCharType="begin"/>
        </w:r>
        <w:r w:rsidR="0025335C">
          <w:rPr>
            <w:webHidden/>
          </w:rPr>
          <w:instrText xml:space="preserve"> PAGEREF _Toc97016086 \h </w:instrText>
        </w:r>
        <w:r w:rsidR="0025335C">
          <w:rPr>
            <w:webHidden/>
          </w:rPr>
        </w:r>
        <w:r w:rsidR="0025335C">
          <w:rPr>
            <w:webHidden/>
          </w:rPr>
          <w:fldChar w:fldCharType="separate"/>
        </w:r>
        <w:r w:rsidR="0025335C">
          <w:rPr>
            <w:webHidden/>
          </w:rPr>
          <w:t>2</w:t>
        </w:r>
        <w:r w:rsidR="0025335C">
          <w:rPr>
            <w:webHidden/>
          </w:rPr>
          <w:fldChar w:fldCharType="end"/>
        </w:r>
      </w:hyperlink>
    </w:p>
    <w:p w14:paraId="69D1E934" w14:textId="77777777" w:rsidR="00B27C84" w:rsidRDefault="00FC23B6">
      <w:pPr>
        <w:pStyle w:val="TOC2"/>
        <w:rPr>
          <w:rFonts w:asciiTheme="minorHAnsi" w:eastAsiaTheme="minorEastAsia" w:hAnsiTheme="minorHAnsi" w:cstheme="minorBidi"/>
          <w:color w:val="auto"/>
          <w:lang w:val="en-AU"/>
        </w:rPr>
      </w:pPr>
      <w:hyperlink w:anchor="_Toc97016087" w:history="1">
        <w:r w:rsidR="0025335C" w:rsidRPr="001B5DEC">
          <w:rPr>
            <w:rStyle w:val="Hyperlink"/>
          </w:rPr>
          <w:t>1.4</w:t>
        </w:r>
        <w:r w:rsidR="0025335C">
          <w:rPr>
            <w:rFonts w:asciiTheme="minorHAnsi" w:eastAsiaTheme="minorEastAsia" w:hAnsiTheme="minorHAnsi" w:cstheme="minorBidi"/>
            <w:color w:val="auto"/>
            <w:lang w:val="en-AU"/>
          </w:rPr>
          <w:tab/>
        </w:r>
        <w:r w:rsidR="0025335C" w:rsidRPr="001B5DEC">
          <w:rPr>
            <w:rStyle w:val="Hyperlink"/>
          </w:rPr>
          <w:t>Program Objectives and Indicators</w:t>
        </w:r>
        <w:r w:rsidR="0025335C">
          <w:rPr>
            <w:webHidden/>
          </w:rPr>
          <w:tab/>
        </w:r>
        <w:r w:rsidR="0025335C">
          <w:rPr>
            <w:webHidden/>
          </w:rPr>
          <w:fldChar w:fldCharType="begin"/>
        </w:r>
        <w:r w:rsidR="0025335C">
          <w:rPr>
            <w:webHidden/>
          </w:rPr>
          <w:instrText xml:space="preserve"> PAGEREF _Toc97016087 \h </w:instrText>
        </w:r>
        <w:r w:rsidR="0025335C">
          <w:rPr>
            <w:webHidden/>
          </w:rPr>
        </w:r>
        <w:r w:rsidR="0025335C">
          <w:rPr>
            <w:webHidden/>
          </w:rPr>
          <w:fldChar w:fldCharType="separate"/>
        </w:r>
        <w:r w:rsidR="0025335C">
          <w:rPr>
            <w:webHidden/>
          </w:rPr>
          <w:t>2</w:t>
        </w:r>
        <w:r w:rsidR="0025335C">
          <w:rPr>
            <w:webHidden/>
          </w:rPr>
          <w:fldChar w:fldCharType="end"/>
        </w:r>
      </w:hyperlink>
    </w:p>
    <w:p w14:paraId="69D1E935" w14:textId="77777777" w:rsidR="00B27C84" w:rsidRDefault="00FC23B6">
      <w:pPr>
        <w:pStyle w:val="TOC2"/>
        <w:rPr>
          <w:rFonts w:asciiTheme="minorHAnsi" w:eastAsiaTheme="minorEastAsia" w:hAnsiTheme="minorHAnsi" w:cstheme="minorBidi"/>
          <w:color w:val="auto"/>
          <w:lang w:val="en-AU"/>
        </w:rPr>
      </w:pPr>
      <w:hyperlink w:anchor="_Toc97016088" w:history="1">
        <w:r w:rsidR="0025335C" w:rsidRPr="001B5DEC">
          <w:rPr>
            <w:rStyle w:val="Hyperlink"/>
          </w:rPr>
          <w:t>1.5</w:t>
        </w:r>
        <w:r w:rsidR="0025335C">
          <w:rPr>
            <w:rFonts w:asciiTheme="minorHAnsi" w:eastAsiaTheme="minorEastAsia" w:hAnsiTheme="minorHAnsi" w:cstheme="minorBidi"/>
            <w:color w:val="auto"/>
            <w:lang w:val="en-AU"/>
          </w:rPr>
          <w:tab/>
        </w:r>
        <w:r w:rsidR="0025335C" w:rsidRPr="001B5DEC">
          <w:rPr>
            <w:rStyle w:val="Hyperlink"/>
          </w:rPr>
          <w:t>Governance</w:t>
        </w:r>
        <w:r w:rsidR="0025335C">
          <w:rPr>
            <w:webHidden/>
          </w:rPr>
          <w:tab/>
        </w:r>
        <w:r w:rsidR="0025335C">
          <w:rPr>
            <w:webHidden/>
          </w:rPr>
          <w:fldChar w:fldCharType="begin"/>
        </w:r>
        <w:r w:rsidR="0025335C">
          <w:rPr>
            <w:webHidden/>
          </w:rPr>
          <w:instrText xml:space="preserve"> PAGEREF _Toc97016088 \h </w:instrText>
        </w:r>
        <w:r w:rsidR="0025335C">
          <w:rPr>
            <w:webHidden/>
          </w:rPr>
        </w:r>
        <w:r w:rsidR="0025335C">
          <w:rPr>
            <w:webHidden/>
          </w:rPr>
          <w:fldChar w:fldCharType="separate"/>
        </w:r>
        <w:r w:rsidR="0025335C">
          <w:rPr>
            <w:webHidden/>
          </w:rPr>
          <w:t>3</w:t>
        </w:r>
        <w:r w:rsidR="0025335C">
          <w:rPr>
            <w:webHidden/>
          </w:rPr>
          <w:fldChar w:fldCharType="end"/>
        </w:r>
      </w:hyperlink>
    </w:p>
    <w:p w14:paraId="69D1E936" w14:textId="77777777" w:rsidR="00B27C84" w:rsidRDefault="00FC23B6" w:rsidP="00B27C84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AU"/>
        </w:rPr>
      </w:pPr>
      <w:hyperlink w:anchor="_Toc97016089" w:history="1">
        <w:r w:rsidR="0025335C" w:rsidRPr="001B5DEC">
          <w:rPr>
            <w:rStyle w:val="Hyperlink"/>
          </w:rPr>
          <w:t>1.5.1</w:t>
        </w:r>
        <w:r w:rsidR="0025335C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AU"/>
          </w:rPr>
          <w:tab/>
        </w:r>
        <w:r w:rsidR="0025335C" w:rsidRPr="001B5DEC">
          <w:rPr>
            <w:rStyle w:val="Hyperlink"/>
          </w:rPr>
          <w:t>Project approval</w:t>
        </w:r>
        <w:r w:rsidR="0025335C">
          <w:rPr>
            <w:webHidden/>
          </w:rPr>
          <w:tab/>
        </w:r>
        <w:r w:rsidR="0025335C">
          <w:rPr>
            <w:webHidden/>
          </w:rPr>
          <w:fldChar w:fldCharType="begin"/>
        </w:r>
        <w:r w:rsidR="0025335C">
          <w:rPr>
            <w:webHidden/>
          </w:rPr>
          <w:instrText xml:space="preserve"> PAGEREF _Toc97016089 \h </w:instrText>
        </w:r>
        <w:r w:rsidR="0025335C">
          <w:rPr>
            <w:webHidden/>
          </w:rPr>
        </w:r>
        <w:r w:rsidR="0025335C">
          <w:rPr>
            <w:webHidden/>
          </w:rPr>
          <w:fldChar w:fldCharType="separate"/>
        </w:r>
        <w:r w:rsidR="0025335C">
          <w:rPr>
            <w:webHidden/>
          </w:rPr>
          <w:t>3</w:t>
        </w:r>
        <w:r w:rsidR="0025335C">
          <w:rPr>
            <w:webHidden/>
          </w:rPr>
          <w:fldChar w:fldCharType="end"/>
        </w:r>
      </w:hyperlink>
    </w:p>
    <w:p w14:paraId="69D1E937" w14:textId="77777777" w:rsidR="00B27C84" w:rsidRDefault="00FC23B6" w:rsidP="00B27C84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AU"/>
        </w:rPr>
      </w:pPr>
      <w:hyperlink w:anchor="_Toc97016090" w:history="1">
        <w:r w:rsidR="0025335C" w:rsidRPr="001B5DEC">
          <w:rPr>
            <w:rStyle w:val="Hyperlink"/>
          </w:rPr>
          <w:t>1.5.2</w:t>
        </w:r>
        <w:r w:rsidR="0025335C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AU"/>
          </w:rPr>
          <w:tab/>
        </w:r>
        <w:r w:rsidR="0025335C" w:rsidRPr="001B5DEC">
          <w:rPr>
            <w:rStyle w:val="Hyperlink"/>
          </w:rPr>
          <w:t>Memorandum of Understanding - Specific governance arrangements</w:t>
        </w:r>
        <w:r w:rsidR="0025335C">
          <w:rPr>
            <w:webHidden/>
          </w:rPr>
          <w:tab/>
        </w:r>
        <w:r w:rsidR="0025335C">
          <w:rPr>
            <w:webHidden/>
          </w:rPr>
          <w:fldChar w:fldCharType="begin"/>
        </w:r>
        <w:r w:rsidR="0025335C">
          <w:rPr>
            <w:webHidden/>
          </w:rPr>
          <w:instrText xml:space="preserve"> PAGEREF _Toc97016090 \h </w:instrText>
        </w:r>
        <w:r w:rsidR="0025335C">
          <w:rPr>
            <w:webHidden/>
          </w:rPr>
        </w:r>
        <w:r w:rsidR="0025335C">
          <w:rPr>
            <w:webHidden/>
          </w:rPr>
          <w:fldChar w:fldCharType="separate"/>
        </w:r>
        <w:r w:rsidR="0025335C">
          <w:rPr>
            <w:webHidden/>
          </w:rPr>
          <w:t>3</w:t>
        </w:r>
        <w:r w:rsidR="0025335C">
          <w:rPr>
            <w:webHidden/>
          </w:rPr>
          <w:fldChar w:fldCharType="end"/>
        </w:r>
      </w:hyperlink>
    </w:p>
    <w:p w14:paraId="69D1E938" w14:textId="77777777" w:rsidR="00B27C84" w:rsidRDefault="00FC23B6" w:rsidP="00B27C84">
      <w:pPr>
        <w:pStyle w:val="TOC3"/>
        <w:rPr>
          <w:rFonts w:asciiTheme="minorHAnsi" w:eastAsiaTheme="minorEastAsia" w:hAnsiTheme="minorHAnsi" w:cstheme="minorBidi"/>
          <w:color w:val="auto"/>
          <w:sz w:val="22"/>
          <w:szCs w:val="22"/>
          <w:lang w:val="en-AU"/>
        </w:rPr>
      </w:pPr>
      <w:hyperlink w:anchor="_Toc97016091" w:history="1">
        <w:r w:rsidR="0025335C" w:rsidRPr="001B5DEC">
          <w:rPr>
            <w:rStyle w:val="Hyperlink"/>
          </w:rPr>
          <w:t>1.5.3</w:t>
        </w:r>
        <w:r w:rsidR="0025335C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AU"/>
          </w:rPr>
          <w:tab/>
        </w:r>
        <w:r w:rsidR="0025335C" w:rsidRPr="001B5DEC">
          <w:rPr>
            <w:rStyle w:val="Hyperlink"/>
          </w:rPr>
          <w:t>Expert Panel</w:t>
        </w:r>
        <w:r w:rsidR="0025335C">
          <w:rPr>
            <w:webHidden/>
          </w:rPr>
          <w:tab/>
        </w:r>
        <w:r w:rsidR="0025335C">
          <w:rPr>
            <w:webHidden/>
          </w:rPr>
          <w:fldChar w:fldCharType="begin"/>
        </w:r>
        <w:r w:rsidR="0025335C">
          <w:rPr>
            <w:webHidden/>
          </w:rPr>
          <w:instrText xml:space="preserve"> PAGEREF _Toc97016091 \h </w:instrText>
        </w:r>
        <w:r w:rsidR="0025335C">
          <w:rPr>
            <w:webHidden/>
          </w:rPr>
        </w:r>
        <w:r w:rsidR="0025335C">
          <w:rPr>
            <w:webHidden/>
          </w:rPr>
          <w:fldChar w:fldCharType="separate"/>
        </w:r>
        <w:r w:rsidR="0025335C">
          <w:rPr>
            <w:webHidden/>
          </w:rPr>
          <w:t>3</w:t>
        </w:r>
        <w:r w:rsidR="0025335C">
          <w:rPr>
            <w:webHidden/>
          </w:rPr>
          <w:fldChar w:fldCharType="end"/>
        </w:r>
      </w:hyperlink>
    </w:p>
    <w:p w14:paraId="69D1E939" w14:textId="77777777" w:rsidR="00B27C84" w:rsidRPr="00B27C84" w:rsidRDefault="00FC23B6" w:rsidP="00B27C84">
      <w:pPr>
        <w:pStyle w:val="TOC1"/>
        <w:rPr>
          <w:rFonts w:asciiTheme="minorHAnsi" w:eastAsiaTheme="minorEastAsia" w:hAnsiTheme="minorHAnsi" w:cstheme="minorBidi"/>
          <w:sz w:val="22"/>
          <w:szCs w:val="22"/>
          <w:lang w:val="en-AU"/>
        </w:rPr>
      </w:pPr>
      <w:hyperlink w:anchor="_Toc97016092" w:history="1">
        <w:r w:rsidR="0025335C" w:rsidRPr="00B27C84">
          <w:rPr>
            <w:rStyle w:val="Hyperlink"/>
            <w:color w:val="C0504D" w:themeColor="accent2"/>
          </w:rPr>
          <w:t>2.</w:t>
        </w:r>
        <w:r w:rsidR="0025335C" w:rsidRPr="00B27C84">
          <w:rPr>
            <w:rFonts w:asciiTheme="minorHAnsi" w:eastAsiaTheme="minorEastAsia" w:hAnsiTheme="minorHAnsi" w:cstheme="minorBidi"/>
            <w:sz w:val="22"/>
            <w:szCs w:val="22"/>
            <w:lang w:val="en-AU"/>
          </w:rPr>
          <w:tab/>
        </w:r>
        <w:r w:rsidR="0025335C" w:rsidRPr="00B27C84">
          <w:rPr>
            <w:rStyle w:val="Hyperlink"/>
            <w:color w:val="C0504D" w:themeColor="accent2"/>
          </w:rPr>
          <w:t>Funding Guidelines</w:t>
        </w:r>
        <w:r w:rsidR="0025335C" w:rsidRPr="00B27C84">
          <w:rPr>
            <w:webHidden/>
          </w:rPr>
          <w:tab/>
        </w:r>
        <w:r w:rsidR="0025335C" w:rsidRPr="00B27C84">
          <w:rPr>
            <w:webHidden/>
          </w:rPr>
          <w:fldChar w:fldCharType="begin"/>
        </w:r>
        <w:r w:rsidR="0025335C" w:rsidRPr="00B27C84">
          <w:rPr>
            <w:webHidden/>
          </w:rPr>
          <w:instrText xml:space="preserve"> PAGEREF _Toc97016092 \h </w:instrText>
        </w:r>
        <w:r w:rsidR="0025335C" w:rsidRPr="00B27C84">
          <w:rPr>
            <w:webHidden/>
          </w:rPr>
        </w:r>
        <w:r w:rsidR="0025335C" w:rsidRPr="00B27C84">
          <w:rPr>
            <w:webHidden/>
          </w:rPr>
          <w:fldChar w:fldCharType="separate"/>
        </w:r>
        <w:r w:rsidR="0025335C" w:rsidRPr="00B27C84">
          <w:rPr>
            <w:webHidden/>
          </w:rPr>
          <w:t>4</w:t>
        </w:r>
        <w:r w:rsidR="0025335C" w:rsidRPr="00B27C84">
          <w:rPr>
            <w:webHidden/>
          </w:rPr>
          <w:fldChar w:fldCharType="end"/>
        </w:r>
      </w:hyperlink>
    </w:p>
    <w:p w14:paraId="69D1E93A" w14:textId="77777777" w:rsidR="00B27C84" w:rsidRDefault="00FC23B6">
      <w:pPr>
        <w:pStyle w:val="TOC2"/>
        <w:rPr>
          <w:rFonts w:asciiTheme="minorHAnsi" w:eastAsiaTheme="minorEastAsia" w:hAnsiTheme="minorHAnsi" w:cstheme="minorBidi"/>
          <w:color w:val="auto"/>
          <w:lang w:val="en-AU"/>
        </w:rPr>
      </w:pPr>
      <w:hyperlink w:anchor="_Toc97016093" w:history="1">
        <w:r w:rsidR="0025335C" w:rsidRPr="001B5DEC">
          <w:rPr>
            <w:rStyle w:val="Hyperlink"/>
          </w:rPr>
          <w:t>2.1</w:t>
        </w:r>
        <w:r w:rsidR="0025335C">
          <w:rPr>
            <w:rFonts w:asciiTheme="minorHAnsi" w:eastAsiaTheme="minorEastAsia" w:hAnsiTheme="minorHAnsi" w:cstheme="minorBidi"/>
            <w:color w:val="auto"/>
            <w:lang w:val="en-AU"/>
          </w:rPr>
          <w:tab/>
        </w:r>
        <w:r w:rsidR="0025335C" w:rsidRPr="001B5DEC">
          <w:rPr>
            <w:rStyle w:val="Hyperlink"/>
          </w:rPr>
          <w:t>Eligibility Criteria</w:t>
        </w:r>
        <w:r w:rsidR="0025335C">
          <w:rPr>
            <w:webHidden/>
          </w:rPr>
          <w:tab/>
        </w:r>
        <w:r w:rsidR="0025335C">
          <w:rPr>
            <w:webHidden/>
          </w:rPr>
          <w:fldChar w:fldCharType="begin"/>
        </w:r>
        <w:r w:rsidR="0025335C">
          <w:rPr>
            <w:webHidden/>
          </w:rPr>
          <w:instrText xml:space="preserve"> PAGEREF _Toc97016093 \h </w:instrText>
        </w:r>
        <w:r w:rsidR="0025335C">
          <w:rPr>
            <w:webHidden/>
          </w:rPr>
        </w:r>
        <w:r w:rsidR="0025335C">
          <w:rPr>
            <w:webHidden/>
          </w:rPr>
          <w:fldChar w:fldCharType="separate"/>
        </w:r>
        <w:r w:rsidR="0025335C">
          <w:rPr>
            <w:webHidden/>
          </w:rPr>
          <w:t>4</w:t>
        </w:r>
        <w:r w:rsidR="0025335C">
          <w:rPr>
            <w:webHidden/>
          </w:rPr>
          <w:fldChar w:fldCharType="end"/>
        </w:r>
      </w:hyperlink>
    </w:p>
    <w:p w14:paraId="69D1E93B" w14:textId="77777777" w:rsidR="00B27C84" w:rsidRDefault="00FC23B6">
      <w:pPr>
        <w:pStyle w:val="TOC2"/>
        <w:rPr>
          <w:rFonts w:asciiTheme="minorHAnsi" w:eastAsiaTheme="minorEastAsia" w:hAnsiTheme="minorHAnsi" w:cstheme="minorBidi"/>
          <w:color w:val="auto"/>
          <w:lang w:val="en-AU"/>
        </w:rPr>
      </w:pPr>
      <w:hyperlink w:anchor="_Toc97016094" w:history="1">
        <w:r w:rsidR="0025335C" w:rsidRPr="001B5DEC">
          <w:rPr>
            <w:rStyle w:val="Hyperlink"/>
          </w:rPr>
          <w:t>2.2</w:t>
        </w:r>
        <w:r w:rsidR="0025335C">
          <w:rPr>
            <w:rFonts w:asciiTheme="minorHAnsi" w:eastAsiaTheme="minorEastAsia" w:hAnsiTheme="minorHAnsi" w:cstheme="minorBidi"/>
            <w:color w:val="auto"/>
            <w:lang w:val="en-AU"/>
          </w:rPr>
          <w:tab/>
        </w:r>
        <w:r w:rsidR="0025335C" w:rsidRPr="001B5DEC">
          <w:rPr>
            <w:rStyle w:val="Hyperlink"/>
          </w:rPr>
          <w:t>Assessment Criteria</w:t>
        </w:r>
        <w:r w:rsidR="0025335C">
          <w:rPr>
            <w:webHidden/>
          </w:rPr>
          <w:tab/>
        </w:r>
        <w:r w:rsidR="0025335C">
          <w:rPr>
            <w:webHidden/>
          </w:rPr>
          <w:fldChar w:fldCharType="begin"/>
        </w:r>
        <w:r w:rsidR="0025335C">
          <w:rPr>
            <w:webHidden/>
          </w:rPr>
          <w:instrText xml:space="preserve"> PAGEREF _Toc97016094 \h </w:instrText>
        </w:r>
        <w:r w:rsidR="0025335C">
          <w:rPr>
            <w:webHidden/>
          </w:rPr>
        </w:r>
        <w:r w:rsidR="0025335C">
          <w:rPr>
            <w:webHidden/>
          </w:rPr>
          <w:fldChar w:fldCharType="separate"/>
        </w:r>
        <w:r w:rsidR="0025335C">
          <w:rPr>
            <w:webHidden/>
          </w:rPr>
          <w:t>4</w:t>
        </w:r>
        <w:r w:rsidR="0025335C">
          <w:rPr>
            <w:webHidden/>
          </w:rPr>
          <w:fldChar w:fldCharType="end"/>
        </w:r>
      </w:hyperlink>
    </w:p>
    <w:p w14:paraId="69D1E93C" w14:textId="77777777" w:rsidR="00B27C84" w:rsidRDefault="00FC23B6">
      <w:pPr>
        <w:pStyle w:val="TOC2"/>
        <w:rPr>
          <w:rFonts w:asciiTheme="minorHAnsi" w:eastAsiaTheme="minorEastAsia" w:hAnsiTheme="minorHAnsi" w:cstheme="minorBidi"/>
          <w:color w:val="auto"/>
          <w:lang w:val="en-AU"/>
        </w:rPr>
      </w:pPr>
      <w:hyperlink w:anchor="_Toc97016095" w:history="1">
        <w:r w:rsidR="0025335C" w:rsidRPr="001B5DEC">
          <w:rPr>
            <w:rStyle w:val="Hyperlink"/>
          </w:rPr>
          <w:t>2.3</w:t>
        </w:r>
        <w:r w:rsidR="0025335C">
          <w:rPr>
            <w:rFonts w:asciiTheme="minorHAnsi" w:eastAsiaTheme="minorEastAsia" w:hAnsiTheme="minorHAnsi" w:cstheme="minorBidi"/>
            <w:color w:val="auto"/>
            <w:lang w:val="en-AU"/>
          </w:rPr>
          <w:tab/>
        </w:r>
        <w:r w:rsidR="0025335C" w:rsidRPr="001B5DEC">
          <w:rPr>
            <w:rStyle w:val="Hyperlink"/>
          </w:rPr>
          <w:t>Identification of Priority Communities and Locations</w:t>
        </w:r>
        <w:r w:rsidR="0025335C">
          <w:rPr>
            <w:webHidden/>
          </w:rPr>
          <w:tab/>
        </w:r>
        <w:r w:rsidR="0025335C">
          <w:rPr>
            <w:webHidden/>
          </w:rPr>
          <w:fldChar w:fldCharType="begin"/>
        </w:r>
        <w:r w:rsidR="0025335C">
          <w:rPr>
            <w:webHidden/>
          </w:rPr>
          <w:instrText xml:space="preserve"> PAGEREF _Toc97016095 \h </w:instrText>
        </w:r>
        <w:r w:rsidR="0025335C">
          <w:rPr>
            <w:webHidden/>
          </w:rPr>
        </w:r>
        <w:r w:rsidR="0025335C">
          <w:rPr>
            <w:webHidden/>
          </w:rPr>
          <w:fldChar w:fldCharType="separate"/>
        </w:r>
        <w:r w:rsidR="0025335C">
          <w:rPr>
            <w:webHidden/>
          </w:rPr>
          <w:t>6</w:t>
        </w:r>
        <w:r w:rsidR="0025335C">
          <w:rPr>
            <w:webHidden/>
          </w:rPr>
          <w:fldChar w:fldCharType="end"/>
        </w:r>
      </w:hyperlink>
    </w:p>
    <w:p w14:paraId="69D1E93D" w14:textId="77777777" w:rsidR="002C127D" w:rsidRDefault="0025335C" w:rsidP="002C127D">
      <w:pPr>
        <w:pStyle w:val="BodyText"/>
      </w:pPr>
      <w:r>
        <w:fldChar w:fldCharType="end"/>
      </w:r>
    </w:p>
    <w:p w14:paraId="69D1E93E" w14:textId="77777777" w:rsidR="002C127D" w:rsidRDefault="002C127D" w:rsidP="0053654A">
      <w:pPr>
        <w:tabs>
          <w:tab w:val="left" w:pos="3429"/>
        </w:tabs>
      </w:pPr>
    </w:p>
    <w:p w14:paraId="69D1E93F" w14:textId="77777777" w:rsidR="0053654A" w:rsidRPr="009E2096" w:rsidRDefault="0053654A" w:rsidP="0053654A">
      <w:pPr>
        <w:tabs>
          <w:tab w:val="left" w:pos="3429"/>
        </w:tabs>
        <w:sectPr w:rsidR="0053654A" w:rsidRPr="009E2096" w:rsidSect="004E615B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701" w:right="1134" w:bottom="1134" w:left="1134" w:header="0" w:footer="0" w:gutter="0"/>
          <w:pgNumType w:fmt="lowerRoman" w:start="0"/>
          <w:cols w:space="708"/>
          <w:titlePg/>
          <w:docGrid w:linePitch="360"/>
        </w:sectPr>
      </w:pPr>
    </w:p>
    <w:p w14:paraId="69D1E940" w14:textId="77777777" w:rsidR="005123A3" w:rsidRDefault="0025335C" w:rsidP="005123A3">
      <w:pPr>
        <w:pStyle w:val="Heading1"/>
      </w:pPr>
      <w:bookmarkStart w:id="0" w:name="_Toc97016081"/>
      <w:bookmarkStart w:id="1" w:name="_Hlk82441567"/>
      <w:r w:rsidRPr="00FA7366">
        <w:lastRenderedPageBreak/>
        <w:t>Social and Emotional</w:t>
      </w:r>
      <w:r>
        <w:t xml:space="preserve"> Wellbeing Program Overview</w:t>
      </w:r>
      <w:bookmarkEnd w:id="0"/>
    </w:p>
    <w:p w14:paraId="69D1E941" w14:textId="77777777" w:rsidR="005123A3" w:rsidRDefault="0025335C" w:rsidP="005123A3">
      <w:pPr>
        <w:pStyle w:val="Heading2"/>
      </w:pPr>
      <w:bookmarkStart w:id="2" w:name="_Toc97016082"/>
      <w:r>
        <w:t>Summary</w:t>
      </w:r>
      <w:bookmarkEnd w:id="2"/>
    </w:p>
    <w:p w14:paraId="69D1E942" w14:textId="77777777" w:rsidR="00AF346B" w:rsidRPr="00B10150" w:rsidRDefault="0025335C" w:rsidP="00AF346B">
      <w:pPr>
        <w:rPr>
          <w:lang w:val="en-AU" w:eastAsia="en-US"/>
        </w:rPr>
      </w:pPr>
      <w:r w:rsidRPr="00B10150">
        <w:rPr>
          <w:lang w:val="en-AU" w:eastAsia="en-US"/>
        </w:rPr>
        <w:t>The Department of Seniors, Disability Services and Aboriginal and Torres Strait Islander Partnerships</w:t>
      </w:r>
      <w:r w:rsidR="00851B8B">
        <w:rPr>
          <w:lang w:val="en-AU" w:eastAsia="en-US"/>
        </w:rPr>
        <w:t>’</w:t>
      </w:r>
      <w:r w:rsidRPr="00B10150">
        <w:rPr>
          <w:lang w:val="en-AU" w:eastAsia="en-US"/>
        </w:rPr>
        <w:t xml:space="preserve"> (Department)</w:t>
      </w:r>
      <w:r w:rsidR="00851B8B">
        <w:rPr>
          <w:lang w:val="en-AU" w:eastAsia="en-US"/>
        </w:rPr>
        <w:t xml:space="preserve"> </w:t>
      </w:r>
      <w:r w:rsidR="00851B8B" w:rsidRPr="00B10150">
        <w:rPr>
          <w:lang w:val="en-AU" w:eastAsia="en-US"/>
        </w:rPr>
        <w:t>Local Thriving Communities (LTC) Social and Emotional Wellbeing Program (Program)</w:t>
      </w:r>
      <w:r w:rsidR="00851B8B">
        <w:rPr>
          <w:lang w:val="en-AU" w:eastAsia="en-US"/>
        </w:rPr>
        <w:t xml:space="preserve"> leads </w:t>
      </w:r>
      <w:r w:rsidRPr="00B10150">
        <w:rPr>
          <w:lang w:val="en-AU" w:eastAsia="en-US"/>
        </w:rPr>
        <w:t xml:space="preserve">the co-design of initiatives </w:t>
      </w:r>
      <w:r w:rsidR="00AA6A23" w:rsidRPr="00B10150">
        <w:rPr>
          <w:lang w:val="en-AU" w:eastAsia="en-US"/>
        </w:rPr>
        <w:t>to</w:t>
      </w:r>
      <w:r w:rsidRPr="00B10150">
        <w:rPr>
          <w:lang w:val="en-AU" w:eastAsia="en-US"/>
        </w:rPr>
        <w:t xml:space="preserve"> strengthen the social and emotional wellbeing of Aboriginal and Torres Strait Islander Queenslander</w:t>
      </w:r>
      <w:r w:rsidR="00016833">
        <w:rPr>
          <w:lang w:val="en-AU" w:eastAsia="en-US"/>
        </w:rPr>
        <w:t>s</w:t>
      </w:r>
      <w:r w:rsidR="00851B8B">
        <w:rPr>
          <w:lang w:val="en-AU" w:eastAsia="en-US"/>
        </w:rPr>
        <w:t xml:space="preserve"> in accordance with the principles and objectives of LTC. </w:t>
      </w:r>
      <w:r w:rsidR="00851B8B" w:rsidRPr="00B10150">
        <w:rPr>
          <w:lang w:val="en-AU" w:eastAsia="en-US"/>
        </w:rPr>
        <w:t xml:space="preserve"> </w:t>
      </w:r>
    </w:p>
    <w:p w14:paraId="69D1E943" w14:textId="77777777" w:rsidR="00B10150" w:rsidRPr="00B10150" w:rsidRDefault="0025335C" w:rsidP="00B10150">
      <w:pPr>
        <w:spacing w:after="0" w:line="240" w:lineRule="auto"/>
        <w:rPr>
          <w:rFonts w:cs="Calibri"/>
          <w:lang w:val="en-AU"/>
        </w:rPr>
      </w:pPr>
      <w:r w:rsidRPr="00B10150">
        <w:rPr>
          <w:lang w:val="en-AU" w:eastAsia="en-US"/>
        </w:rPr>
        <w:t>LTC</w:t>
      </w:r>
      <w:r w:rsidRPr="00B10150">
        <w:t xml:space="preserve"> is the Queensland Government’s response to the Queensland Productivity Commission’s inquiry into service delivery in the state’s 19 remote and discrete Aboriginal and Torres Strait Islander Communities</w:t>
      </w:r>
      <w:r w:rsidR="00F86117">
        <w:t xml:space="preserve">. </w:t>
      </w:r>
    </w:p>
    <w:p w14:paraId="69D1E944" w14:textId="77777777" w:rsidR="00B10150" w:rsidRPr="00B10150" w:rsidRDefault="00B10150" w:rsidP="00B10150">
      <w:pPr>
        <w:spacing w:after="0" w:line="240" w:lineRule="auto"/>
      </w:pPr>
    </w:p>
    <w:p w14:paraId="69D1E945" w14:textId="77777777" w:rsidR="00B10150" w:rsidRPr="00B10150" w:rsidRDefault="0025335C" w:rsidP="00016833">
      <w:pPr>
        <w:spacing w:after="0"/>
      </w:pPr>
      <w:r w:rsidRPr="00B10150">
        <w:t xml:space="preserve">Through LTC the Queensland Government seeks to build on a community’s strengths; embracing existing leadership structures including Indigenous councils and community leaders to enable Local </w:t>
      </w:r>
      <w:proofErr w:type="gramStart"/>
      <w:r w:rsidRPr="00B10150">
        <w:t>Decision Making</w:t>
      </w:r>
      <w:proofErr w:type="gramEnd"/>
      <w:r w:rsidRPr="00B10150">
        <w:t xml:space="preserve"> Bodies that will: </w:t>
      </w:r>
    </w:p>
    <w:p w14:paraId="69D1E946" w14:textId="77777777" w:rsidR="00B10150" w:rsidRPr="00B10150" w:rsidRDefault="0025335C" w:rsidP="00016833">
      <w:pPr>
        <w:numPr>
          <w:ilvl w:val="0"/>
          <w:numId w:val="41"/>
        </w:numPr>
        <w:spacing w:after="0"/>
      </w:pPr>
      <w:r w:rsidRPr="00B10150">
        <w:t xml:space="preserve">influence </w:t>
      </w:r>
      <w:r w:rsidR="00DD46DF">
        <w:t>the</w:t>
      </w:r>
      <w:r w:rsidRPr="00B10150">
        <w:t xml:space="preserve"> co-design and delivery of services</w:t>
      </w:r>
    </w:p>
    <w:p w14:paraId="69D1E947" w14:textId="77777777" w:rsidR="00B10150" w:rsidRPr="00B10150" w:rsidRDefault="0025335C" w:rsidP="00016833">
      <w:pPr>
        <w:numPr>
          <w:ilvl w:val="0"/>
          <w:numId w:val="41"/>
        </w:numPr>
        <w:spacing w:after="0"/>
      </w:pPr>
      <w:r w:rsidRPr="00B10150">
        <w:t xml:space="preserve">ensure investment makes their community stronger </w:t>
      </w:r>
    </w:p>
    <w:p w14:paraId="69D1E948" w14:textId="77777777" w:rsidR="00B10150" w:rsidRPr="00B10150" w:rsidRDefault="0025335C" w:rsidP="00016833">
      <w:pPr>
        <w:pStyle w:val="ListParagraph"/>
        <w:numPr>
          <w:ilvl w:val="0"/>
          <w:numId w:val="41"/>
        </w:numPr>
        <w:spacing w:line="276" w:lineRule="auto"/>
        <w:contextualSpacing w:val="0"/>
        <w:rPr>
          <w:rFonts w:ascii="Arial" w:eastAsia="Times New Roman" w:hAnsi="Arial" w:cs="Arial"/>
          <w:sz w:val="21"/>
          <w:szCs w:val="21"/>
        </w:rPr>
      </w:pPr>
      <w:r w:rsidRPr="00B10150">
        <w:rPr>
          <w:rFonts w:ascii="Arial" w:hAnsi="Arial" w:cs="Arial"/>
          <w:sz w:val="21"/>
          <w:szCs w:val="21"/>
        </w:rPr>
        <w:t>maximise opportunities from local service and industry partnerships</w:t>
      </w:r>
      <w:r>
        <w:rPr>
          <w:rFonts w:ascii="Arial" w:hAnsi="Arial" w:cs="Arial"/>
          <w:sz w:val="21"/>
          <w:szCs w:val="21"/>
        </w:rPr>
        <w:t>.</w:t>
      </w:r>
    </w:p>
    <w:p w14:paraId="69D1E949" w14:textId="77777777" w:rsidR="00AA6A23" w:rsidRDefault="0025335C" w:rsidP="00AF346B">
      <w:pPr>
        <w:pStyle w:val="Heading2"/>
      </w:pPr>
      <w:bookmarkStart w:id="3" w:name="_Toc97016083"/>
      <w:r>
        <w:t>Purpose of document</w:t>
      </w:r>
      <w:bookmarkEnd w:id="3"/>
    </w:p>
    <w:p w14:paraId="69D1E94A" w14:textId="77777777" w:rsidR="00AA6A23" w:rsidRPr="00B10150" w:rsidRDefault="0025335C" w:rsidP="00AA6A23">
      <w:pPr>
        <w:rPr>
          <w:lang w:val="en-AU" w:eastAsia="en-US"/>
        </w:rPr>
      </w:pPr>
      <w:bookmarkStart w:id="4" w:name="_Hlk82441811"/>
      <w:r w:rsidRPr="00B10150">
        <w:rPr>
          <w:lang w:val="en-AU" w:eastAsia="en-US"/>
        </w:rPr>
        <w:t xml:space="preserve">The ‘Social and Emotional Wellbeing Program Funding Guidelines’ set out the eligibility and assessment criteria that should be considered in determining whether to fund initiatives under the Program.  </w:t>
      </w:r>
    </w:p>
    <w:p w14:paraId="69D1E94B" w14:textId="77777777" w:rsidR="00AF346B" w:rsidRDefault="0025335C" w:rsidP="00AF346B">
      <w:pPr>
        <w:pStyle w:val="Heading2"/>
      </w:pPr>
      <w:bookmarkStart w:id="5" w:name="_Toc97016084"/>
      <w:bookmarkEnd w:id="4"/>
      <w:r>
        <w:t xml:space="preserve">Funding </w:t>
      </w:r>
      <w:r w:rsidR="006A09CA">
        <w:t>Sources</w:t>
      </w:r>
      <w:bookmarkEnd w:id="5"/>
      <w:r w:rsidR="006A09CA">
        <w:t xml:space="preserve"> </w:t>
      </w:r>
    </w:p>
    <w:p w14:paraId="69D1E94C" w14:textId="77777777" w:rsidR="0008245D" w:rsidRDefault="0025335C" w:rsidP="0008245D">
      <w:pPr>
        <w:pStyle w:val="Heading3"/>
      </w:pPr>
      <w:bookmarkStart w:id="6" w:name="_Toc97016085"/>
      <w:r>
        <w:t>Memorandum of Understanding</w:t>
      </w:r>
      <w:bookmarkEnd w:id="6"/>
    </w:p>
    <w:p w14:paraId="69D1E94D" w14:textId="77777777" w:rsidR="006C03C2" w:rsidRDefault="0025335C" w:rsidP="0008245D">
      <w:pPr>
        <w:spacing w:after="0"/>
        <w:rPr>
          <w:b/>
        </w:rPr>
      </w:pPr>
      <w:r w:rsidRPr="006C03C2">
        <w:t xml:space="preserve">Under a Memorandum of Understanding </w:t>
      </w:r>
      <w:r w:rsidR="001343C2">
        <w:t xml:space="preserve">(MoU) </w:t>
      </w:r>
      <w:r w:rsidRPr="006C03C2">
        <w:t xml:space="preserve">between the Department and the Queensland Mental Health Commission (QMHC), the QMHC is providing the Department with $1.5 million </w:t>
      </w:r>
      <w:r w:rsidR="00BA6D1C">
        <w:t xml:space="preserve">(excluding GST) </w:t>
      </w:r>
      <w:r w:rsidRPr="006C03C2">
        <w:t>to co-design initiatives to improve mental health and wellbeing in remote and discrete Aboriginal and Torres Strait Islander communities</w:t>
      </w:r>
      <w:r>
        <w:rPr>
          <w:b/>
        </w:rPr>
        <w:t>.</w:t>
      </w:r>
    </w:p>
    <w:p w14:paraId="69D1E94E" w14:textId="77777777" w:rsidR="0075004A" w:rsidRDefault="0075004A" w:rsidP="0008245D">
      <w:pPr>
        <w:spacing w:after="0"/>
        <w:rPr>
          <w:b/>
        </w:rPr>
      </w:pPr>
    </w:p>
    <w:p w14:paraId="69D1E951" w14:textId="77777777" w:rsidR="00FA7366" w:rsidRPr="0075004A" w:rsidRDefault="00FA7366" w:rsidP="0008245D">
      <w:pPr>
        <w:spacing w:after="0"/>
        <w:rPr>
          <w:bCs/>
        </w:rPr>
      </w:pPr>
    </w:p>
    <w:p w14:paraId="69D1E952" w14:textId="77777777" w:rsidR="0008245D" w:rsidRPr="006C03C2" w:rsidRDefault="0025335C" w:rsidP="0008245D">
      <w:pPr>
        <w:pStyle w:val="Heading3"/>
      </w:pPr>
      <w:bookmarkStart w:id="7" w:name="_Toc97016086"/>
      <w:r>
        <w:t xml:space="preserve">Youth Mental Health </w:t>
      </w:r>
      <w:r w:rsidR="00BB7367" w:rsidRPr="00BB7367">
        <w:rPr>
          <w:lang w:val="en-US"/>
        </w:rPr>
        <w:t>Budget</w:t>
      </w:r>
      <w:bookmarkEnd w:id="7"/>
    </w:p>
    <w:p w14:paraId="69D1E953" w14:textId="5E6A1EF6" w:rsidR="006C03C2" w:rsidRDefault="0025335C" w:rsidP="0008245D">
      <w:pPr>
        <w:spacing w:after="0"/>
      </w:pPr>
      <w:r>
        <w:t>The</w:t>
      </w:r>
      <w:r w:rsidRPr="006C03C2">
        <w:t xml:space="preserve"> Queensland Government </w:t>
      </w:r>
      <w:r>
        <w:t xml:space="preserve">has </w:t>
      </w:r>
      <w:r w:rsidRPr="006C03C2">
        <w:t>allocated $5.37 million over four years for an Aboriginal and Torres Strait Islander youth mental health and suicide prevention program (Youth Mental Health</w:t>
      </w:r>
      <w:r w:rsidR="00BB7367">
        <w:t xml:space="preserve"> Budget</w:t>
      </w:r>
      <w:r>
        <w:t>).</w:t>
      </w:r>
    </w:p>
    <w:p w14:paraId="69D1E954" w14:textId="77777777" w:rsidR="006C03C2" w:rsidRPr="006C03C2" w:rsidRDefault="006C03C2" w:rsidP="0008245D">
      <w:pPr>
        <w:spacing w:after="0"/>
      </w:pPr>
    </w:p>
    <w:p w14:paraId="69D1E95A" w14:textId="77777777" w:rsidR="0008245D" w:rsidRDefault="0008245D" w:rsidP="0008245D">
      <w:pPr>
        <w:spacing w:after="0"/>
        <w:rPr>
          <w:lang w:val="en-AU" w:eastAsia="en-US"/>
        </w:rPr>
      </w:pPr>
    </w:p>
    <w:p w14:paraId="69D1E95B" w14:textId="77777777" w:rsidR="005123A3" w:rsidRDefault="0025335C" w:rsidP="005123A3">
      <w:pPr>
        <w:pStyle w:val="Heading2"/>
      </w:pPr>
      <w:bookmarkStart w:id="8" w:name="_Toc97016087"/>
      <w:r>
        <w:t>Program Objectives and Indicators</w:t>
      </w:r>
      <w:bookmarkEnd w:id="8"/>
    </w:p>
    <w:p w14:paraId="69D1E95C" w14:textId="77777777" w:rsidR="00AF346B" w:rsidRDefault="0025335C" w:rsidP="00AF346B">
      <w:pPr>
        <w:rPr>
          <w:lang w:val="en-AU" w:eastAsia="en-US"/>
        </w:rPr>
      </w:pPr>
      <w:r>
        <w:rPr>
          <w:lang w:val="en-AU" w:eastAsia="en-US"/>
        </w:rPr>
        <w:t xml:space="preserve">The Program </w:t>
      </w:r>
      <w:r w:rsidR="00973C9B">
        <w:rPr>
          <w:lang w:val="en-AU" w:eastAsia="en-US"/>
        </w:rPr>
        <w:t>will achieve or contribute</w:t>
      </w:r>
      <w:r>
        <w:rPr>
          <w:lang w:val="en-AU" w:eastAsia="en-US"/>
        </w:rPr>
        <w:t xml:space="preserve"> to the following</w:t>
      </w:r>
      <w:r w:rsidR="008F7C16">
        <w:rPr>
          <w:lang w:val="en-AU" w:eastAsia="en-US"/>
        </w:rPr>
        <w:t xml:space="preserve"> </w:t>
      </w:r>
      <w:r>
        <w:rPr>
          <w:lang w:val="en-AU" w:eastAsia="en-US"/>
        </w:rPr>
        <w:t>objectives:</w:t>
      </w:r>
    </w:p>
    <w:p w14:paraId="69D1E95D" w14:textId="77777777" w:rsidR="00083A22" w:rsidRPr="00083A22" w:rsidRDefault="0025335C" w:rsidP="00B642B2">
      <w:pPr>
        <w:numPr>
          <w:ilvl w:val="0"/>
          <w:numId w:val="10"/>
        </w:numPr>
        <w:ind w:left="709"/>
        <w:rPr>
          <w:b/>
          <w:lang w:val="en-AU" w:eastAsia="en-US"/>
        </w:rPr>
      </w:pPr>
      <w:r w:rsidRPr="00083A22">
        <w:rPr>
          <w:lang w:val="en-AU" w:eastAsia="en-US"/>
        </w:rPr>
        <w:t xml:space="preserve">The objective of MoU </w:t>
      </w:r>
      <w:r w:rsidR="0075004A">
        <w:rPr>
          <w:lang w:val="en-AU" w:eastAsia="en-US"/>
        </w:rPr>
        <w:t xml:space="preserve">Schedule B </w:t>
      </w:r>
      <w:r w:rsidRPr="00083A22">
        <w:rPr>
          <w:lang w:val="en-AU" w:eastAsia="en-US"/>
        </w:rPr>
        <w:t>to co-design initiatives</w:t>
      </w:r>
      <w:r w:rsidR="000B2698">
        <w:rPr>
          <w:lang w:val="en-AU" w:eastAsia="en-US"/>
        </w:rPr>
        <w:t xml:space="preserve"> to</w:t>
      </w:r>
      <w:r w:rsidRPr="00083A22">
        <w:rPr>
          <w:lang w:val="en-AU" w:eastAsia="en-US"/>
        </w:rPr>
        <w:t xml:space="preserve"> strengthen </w:t>
      </w:r>
      <w:r w:rsidR="00515359">
        <w:rPr>
          <w:lang w:val="en-AU" w:eastAsia="en-US"/>
        </w:rPr>
        <w:t xml:space="preserve">mental health, </w:t>
      </w:r>
      <w:r w:rsidRPr="00083A22">
        <w:rPr>
          <w:lang w:val="en-AU" w:eastAsia="en-US"/>
        </w:rPr>
        <w:t>respond to problematic alcohol and other drug use, and reduce rates of suicide in a minimum of three early adopter remote and discrete communities</w:t>
      </w:r>
      <w:r w:rsidR="00F86117">
        <w:rPr>
          <w:lang w:val="en-AU" w:eastAsia="en-US"/>
        </w:rPr>
        <w:t>.</w:t>
      </w:r>
    </w:p>
    <w:p w14:paraId="69D1E95E" w14:textId="77777777" w:rsidR="00083A22" w:rsidRPr="00083A22" w:rsidRDefault="0025335C" w:rsidP="00B642B2">
      <w:pPr>
        <w:numPr>
          <w:ilvl w:val="0"/>
          <w:numId w:val="10"/>
        </w:numPr>
        <w:ind w:left="709"/>
        <w:rPr>
          <w:b/>
          <w:lang w:val="en-AU" w:eastAsia="en-US"/>
        </w:rPr>
      </w:pPr>
      <w:r w:rsidRPr="00083A22">
        <w:rPr>
          <w:lang w:val="en-AU" w:eastAsia="en-US"/>
        </w:rPr>
        <w:t xml:space="preserve">The objective of the </w:t>
      </w:r>
      <w:r w:rsidR="0075004A">
        <w:rPr>
          <w:lang w:val="en-AU" w:eastAsia="en-US"/>
        </w:rPr>
        <w:t>Youth Mental Health Budget</w:t>
      </w:r>
      <w:r w:rsidRPr="00083A22">
        <w:rPr>
          <w:lang w:val="en-AU" w:eastAsia="en-US"/>
        </w:rPr>
        <w:t xml:space="preserve"> to </w:t>
      </w:r>
      <w:r w:rsidR="00851553">
        <w:rPr>
          <w:lang w:val="en-AU" w:eastAsia="en-US"/>
        </w:rPr>
        <w:t>support</w:t>
      </w:r>
      <w:r w:rsidRPr="00083A22">
        <w:rPr>
          <w:lang w:val="en-AU" w:eastAsia="en-US"/>
        </w:rPr>
        <w:t xml:space="preserve"> Aboriginal and Torres Strait Islander youth mental health and suicide prevention program</w:t>
      </w:r>
      <w:r w:rsidR="00851553">
        <w:rPr>
          <w:lang w:val="en-AU" w:eastAsia="en-US"/>
        </w:rPr>
        <w:t>s</w:t>
      </w:r>
      <w:r w:rsidR="00F86117">
        <w:rPr>
          <w:lang w:val="en-AU" w:eastAsia="en-US"/>
        </w:rPr>
        <w:t xml:space="preserve">. </w:t>
      </w:r>
    </w:p>
    <w:p w14:paraId="69D1E95F" w14:textId="77777777" w:rsidR="00F86117" w:rsidRDefault="0025335C" w:rsidP="00F86117">
      <w:pPr>
        <w:numPr>
          <w:ilvl w:val="0"/>
          <w:numId w:val="41"/>
        </w:numPr>
        <w:spacing w:after="0"/>
      </w:pPr>
      <w:r>
        <w:rPr>
          <w:lang w:val="en-AU" w:eastAsia="en-US"/>
        </w:rPr>
        <w:lastRenderedPageBreak/>
        <w:t>The o</w:t>
      </w:r>
      <w:r w:rsidR="0075004A">
        <w:rPr>
          <w:lang w:val="en-AU" w:eastAsia="en-US"/>
        </w:rPr>
        <w:t xml:space="preserve">bjectives and principles of </w:t>
      </w:r>
      <w:r w:rsidR="00DD46DF">
        <w:rPr>
          <w:lang w:val="en-AU" w:eastAsia="en-US"/>
        </w:rPr>
        <w:t>LTC</w:t>
      </w:r>
      <w:r w:rsidR="004E674E">
        <w:rPr>
          <w:lang w:val="en-AU" w:eastAsia="en-US"/>
        </w:rPr>
        <w:t xml:space="preserve"> to influence and co-design the delivery of services</w:t>
      </w:r>
      <w:r>
        <w:rPr>
          <w:lang w:val="en-AU" w:eastAsia="en-US"/>
        </w:rPr>
        <w:t xml:space="preserve">, </w:t>
      </w:r>
      <w:r w:rsidRPr="00B10150">
        <w:t>ensure investment makes communit</w:t>
      </w:r>
      <w:r>
        <w:t>ies</w:t>
      </w:r>
      <w:r w:rsidRPr="00B10150">
        <w:t xml:space="preserve"> stronger</w:t>
      </w:r>
      <w:r>
        <w:t xml:space="preserve">, and </w:t>
      </w:r>
      <w:proofErr w:type="spellStart"/>
      <w:r w:rsidRPr="00B10150">
        <w:t>maximise</w:t>
      </w:r>
      <w:proofErr w:type="spellEnd"/>
      <w:r w:rsidRPr="00B10150">
        <w:t xml:space="preserve"> opportunities from local service and industry partnerships</w:t>
      </w:r>
      <w:r>
        <w:t>.</w:t>
      </w:r>
      <w:r>
        <w:br/>
      </w:r>
    </w:p>
    <w:p w14:paraId="69D1E960" w14:textId="77777777" w:rsidR="00083A22" w:rsidRPr="00054D7E" w:rsidRDefault="0025335C" w:rsidP="008107E2">
      <w:pPr>
        <w:numPr>
          <w:ilvl w:val="0"/>
          <w:numId w:val="41"/>
        </w:numPr>
        <w:spacing w:after="0"/>
        <w:rPr>
          <w:b/>
        </w:rPr>
      </w:pPr>
      <w:r w:rsidRPr="00083A22">
        <w:rPr>
          <w:lang w:val="en-AU" w:eastAsia="en-US"/>
        </w:rPr>
        <w:t>The objectives of</w:t>
      </w:r>
      <w:r w:rsidR="00515359">
        <w:rPr>
          <w:lang w:val="en-AU" w:eastAsia="en-US"/>
        </w:rPr>
        <w:t xml:space="preserve"> the</w:t>
      </w:r>
      <w:r w:rsidR="00054D7E" w:rsidRPr="00054D7E">
        <w:rPr>
          <w:rFonts w:eastAsiaTheme="minorHAnsi"/>
          <w:lang w:eastAsia="en-US"/>
        </w:rPr>
        <w:t xml:space="preserve"> </w:t>
      </w:r>
      <w:r w:rsidR="00054D7E" w:rsidRPr="00054D7E">
        <w:rPr>
          <w:i/>
        </w:rPr>
        <w:t>Shifting minds: Queensland Mental Health, Alcohol and Other Drugs Strategic Plan 2018-2023</w:t>
      </w:r>
      <w:r w:rsidR="00054D7E" w:rsidRPr="00054D7E">
        <w:t xml:space="preserve"> </w:t>
      </w:r>
      <w:bookmarkStart w:id="9" w:name="_Hlk61961463"/>
      <w:r w:rsidR="00F86117">
        <w:t>and</w:t>
      </w:r>
      <w:r w:rsidR="00515359" w:rsidRPr="00054D7E">
        <w:rPr>
          <w:lang w:val="en-AU" w:eastAsia="en-US"/>
        </w:rPr>
        <w:t xml:space="preserve"> Actions 2, 13 and 54</w:t>
      </w:r>
      <w:r w:rsidR="00515359">
        <w:rPr>
          <w:lang w:val="en-AU" w:eastAsia="en-US"/>
        </w:rPr>
        <w:t xml:space="preserve"> of </w:t>
      </w:r>
      <w:r w:rsidRPr="00054D7E">
        <w:rPr>
          <w:i/>
          <w:iCs/>
          <w:lang w:val="en-AU" w:eastAsia="en-US"/>
        </w:rPr>
        <w:t>Every life: The Queensland Suicide Prevention Plan 2019–2029</w:t>
      </w:r>
      <w:bookmarkEnd w:id="9"/>
      <w:r w:rsidR="00F86117">
        <w:rPr>
          <w:iCs/>
          <w:lang w:val="en-AU" w:eastAsia="en-US"/>
        </w:rPr>
        <w:t xml:space="preserve"> which relate to community led, </w:t>
      </w:r>
      <w:proofErr w:type="gramStart"/>
      <w:r w:rsidR="00F86117">
        <w:rPr>
          <w:iCs/>
          <w:lang w:val="en-AU" w:eastAsia="en-US"/>
        </w:rPr>
        <w:t>strengths based</w:t>
      </w:r>
      <w:proofErr w:type="gramEnd"/>
      <w:r w:rsidR="00F86117">
        <w:rPr>
          <w:iCs/>
          <w:lang w:val="en-AU" w:eastAsia="en-US"/>
        </w:rPr>
        <w:t xml:space="preserve"> initiatives which </w:t>
      </w:r>
      <w:r w:rsidR="00F86117" w:rsidRPr="00F86117">
        <w:rPr>
          <w:iCs/>
          <w:lang w:val="en-AU" w:eastAsia="en-US"/>
        </w:rPr>
        <w:t>support</w:t>
      </w:r>
      <w:r w:rsidR="00F86117">
        <w:rPr>
          <w:iCs/>
          <w:lang w:val="en-AU" w:eastAsia="en-US"/>
        </w:rPr>
        <w:t xml:space="preserve"> </w:t>
      </w:r>
      <w:r w:rsidR="00F86117" w:rsidRPr="00F86117">
        <w:rPr>
          <w:iCs/>
          <w:lang w:val="en-AU" w:eastAsia="en-US"/>
        </w:rPr>
        <w:t>social and emotional wellbeing in the early years, from conception to primary school.</w:t>
      </w:r>
      <w:r w:rsidR="00F86117">
        <w:rPr>
          <w:iCs/>
          <w:lang w:val="en-AU" w:eastAsia="en-US"/>
        </w:rPr>
        <w:br/>
      </w:r>
    </w:p>
    <w:p w14:paraId="69D1E961" w14:textId="77777777" w:rsidR="004E674E" w:rsidRDefault="0025335C" w:rsidP="00B642B2">
      <w:pPr>
        <w:numPr>
          <w:ilvl w:val="0"/>
          <w:numId w:val="10"/>
        </w:numPr>
        <w:ind w:left="709"/>
        <w:rPr>
          <w:lang w:val="en-AU" w:eastAsia="en-US"/>
        </w:rPr>
      </w:pPr>
      <w:r>
        <w:rPr>
          <w:lang w:val="en-AU" w:eastAsia="en-US"/>
        </w:rPr>
        <w:t xml:space="preserve">The objectives of the </w:t>
      </w:r>
      <w:r w:rsidRPr="004E674E">
        <w:rPr>
          <w:i/>
          <w:iCs/>
          <w:lang w:val="en-AU" w:eastAsia="en-US"/>
        </w:rPr>
        <w:t>Statement of Commitment</w:t>
      </w:r>
      <w:r>
        <w:rPr>
          <w:lang w:val="en-AU" w:eastAsia="en-US"/>
        </w:rPr>
        <w:t xml:space="preserve"> to reframe the relationship between Aboriginal and Torres Strait Islander peoples and the Queensland Government</w:t>
      </w:r>
      <w:r w:rsidR="00F86117">
        <w:rPr>
          <w:lang w:val="en-AU" w:eastAsia="en-US"/>
        </w:rPr>
        <w:t xml:space="preserve">, by </w:t>
      </w:r>
      <w:r w:rsidR="00F86117">
        <w:t>doing things with Aboriginal and Torres Strait Islander peoples, and not ‘to them’.</w:t>
      </w:r>
    </w:p>
    <w:p w14:paraId="69D1E962" w14:textId="77777777" w:rsidR="00083A22" w:rsidRPr="00083A22" w:rsidRDefault="0025335C" w:rsidP="00B642B2">
      <w:pPr>
        <w:numPr>
          <w:ilvl w:val="0"/>
          <w:numId w:val="10"/>
        </w:numPr>
        <w:ind w:left="709"/>
        <w:rPr>
          <w:lang w:val="en-AU" w:eastAsia="en-US"/>
        </w:rPr>
      </w:pPr>
      <w:r w:rsidRPr="00083A22">
        <w:rPr>
          <w:lang w:val="en-AU" w:eastAsia="en-US"/>
        </w:rPr>
        <w:t xml:space="preserve">The objectives of </w:t>
      </w:r>
      <w:r w:rsidRPr="00083A22">
        <w:rPr>
          <w:i/>
          <w:lang w:val="en-AU" w:eastAsia="en-US"/>
        </w:rPr>
        <w:t xml:space="preserve">Our Way: A </w:t>
      </w:r>
      <w:r w:rsidR="00515359">
        <w:rPr>
          <w:i/>
          <w:lang w:val="en-AU" w:eastAsia="en-US"/>
        </w:rPr>
        <w:t>G</w:t>
      </w:r>
      <w:r w:rsidRPr="00083A22">
        <w:rPr>
          <w:i/>
          <w:lang w:val="en-AU" w:eastAsia="en-US"/>
        </w:rPr>
        <w:t xml:space="preserve">enerational </w:t>
      </w:r>
      <w:r w:rsidR="00515359">
        <w:rPr>
          <w:i/>
          <w:lang w:val="en-AU" w:eastAsia="en-US"/>
        </w:rPr>
        <w:t>S</w:t>
      </w:r>
      <w:r w:rsidRPr="00083A22">
        <w:rPr>
          <w:i/>
          <w:lang w:val="en-AU" w:eastAsia="en-US"/>
        </w:rPr>
        <w:t xml:space="preserve">trategy for Aboriginal and Torres Strait Islander </w:t>
      </w:r>
      <w:r w:rsidR="00515359">
        <w:rPr>
          <w:i/>
          <w:lang w:val="en-AU" w:eastAsia="en-US"/>
        </w:rPr>
        <w:t>C</w:t>
      </w:r>
      <w:r w:rsidRPr="00083A22">
        <w:rPr>
          <w:i/>
          <w:lang w:val="en-AU" w:eastAsia="en-US"/>
        </w:rPr>
        <w:t xml:space="preserve">hildren and </w:t>
      </w:r>
      <w:r w:rsidR="00515359">
        <w:rPr>
          <w:i/>
          <w:lang w:val="en-AU" w:eastAsia="en-US"/>
        </w:rPr>
        <w:t>F</w:t>
      </w:r>
      <w:r w:rsidRPr="00083A22">
        <w:rPr>
          <w:i/>
          <w:lang w:val="en-AU" w:eastAsia="en-US"/>
        </w:rPr>
        <w:t xml:space="preserve">amilies 2017-2037 </w:t>
      </w:r>
      <w:r w:rsidR="00DD62FA">
        <w:rPr>
          <w:lang w:val="en-AU" w:eastAsia="en-US"/>
        </w:rPr>
        <w:t>and</w:t>
      </w:r>
      <w:r w:rsidR="00515359">
        <w:rPr>
          <w:lang w:val="en-AU" w:eastAsia="en-US"/>
        </w:rPr>
        <w:t xml:space="preserve"> Action 1.5 of the</w:t>
      </w:r>
      <w:r w:rsidRPr="00083A22">
        <w:rPr>
          <w:lang w:val="en-AU" w:eastAsia="en-US"/>
        </w:rPr>
        <w:t xml:space="preserve"> </w:t>
      </w:r>
      <w:r w:rsidRPr="00083A22">
        <w:rPr>
          <w:i/>
          <w:lang w:val="en-AU" w:eastAsia="en-US"/>
        </w:rPr>
        <w:t xml:space="preserve">Changing Tracks Action Plan for Aboriginal and Torres Strait Islander </w:t>
      </w:r>
      <w:r w:rsidR="00515359">
        <w:rPr>
          <w:i/>
          <w:lang w:val="en-AU" w:eastAsia="en-US"/>
        </w:rPr>
        <w:t>C</w:t>
      </w:r>
      <w:r w:rsidRPr="00083A22">
        <w:rPr>
          <w:i/>
          <w:lang w:val="en-AU" w:eastAsia="en-US"/>
        </w:rPr>
        <w:t xml:space="preserve">hildren and </w:t>
      </w:r>
      <w:r w:rsidR="00515359">
        <w:rPr>
          <w:i/>
          <w:lang w:val="en-AU" w:eastAsia="en-US"/>
        </w:rPr>
        <w:t>F</w:t>
      </w:r>
      <w:r w:rsidRPr="00083A22">
        <w:rPr>
          <w:i/>
          <w:lang w:val="en-AU" w:eastAsia="en-US"/>
        </w:rPr>
        <w:t>amilies 2020-2022</w:t>
      </w:r>
      <w:r w:rsidR="00DD62FA">
        <w:rPr>
          <w:lang w:val="en-AU" w:eastAsia="en-US"/>
        </w:rPr>
        <w:t xml:space="preserve"> to </w:t>
      </w:r>
      <w:r w:rsidR="00DD62FA">
        <w:t xml:space="preserve">deliver youth resilience and suicide prevention projects. </w:t>
      </w:r>
    </w:p>
    <w:p w14:paraId="69D1E963" w14:textId="77777777" w:rsidR="00807C55" w:rsidRPr="00054D7E" w:rsidRDefault="0025335C" w:rsidP="00B642B2">
      <w:pPr>
        <w:pStyle w:val="ListParagraph"/>
        <w:numPr>
          <w:ilvl w:val="0"/>
          <w:numId w:val="10"/>
        </w:numPr>
        <w:ind w:left="709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 xml:space="preserve">Aligning to the </w:t>
      </w:r>
      <w:proofErr w:type="spellStart"/>
      <w:r w:rsidRPr="00807C55">
        <w:rPr>
          <w:rFonts w:ascii="Arial" w:eastAsia="Times New Roman" w:hAnsi="Arial" w:cs="Arial"/>
          <w:sz w:val="21"/>
          <w:szCs w:val="21"/>
        </w:rPr>
        <w:t>Gayaa</w:t>
      </w:r>
      <w:proofErr w:type="spellEnd"/>
      <w:r w:rsidRPr="00807C55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807C55">
        <w:rPr>
          <w:rFonts w:ascii="Arial" w:eastAsia="Times New Roman" w:hAnsi="Arial" w:cs="Arial"/>
          <w:sz w:val="21"/>
          <w:szCs w:val="21"/>
        </w:rPr>
        <w:t>D</w:t>
      </w:r>
      <w:r w:rsidR="00054D7E">
        <w:rPr>
          <w:rFonts w:ascii="Arial" w:eastAsia="Times New Roman" w:hAnsi="Arial" w:cs="Arial"/>
          <w:sz w:val="21"/>
          <w:szCs w:val="21"/>
        </w:rPr>
        <w:t>huwi</w:t>
      </w:r>
      <w:proofErr w:type="spellEnd"/>
      <w:r w:rsidR="00054D7E">
        <w:rPr>
          <w:rFonts w:ascii="Arial" w:eastAsia="Times New Roman" w:hAnsi="Arial" w:cs="Arial"/>
          <w:sz w:val="21"/>
          <w:szCs w:val="21"/>
        </w:rPr>
        <w:t xml:space="preserve"> (Proud Spirit) Declaration</w:t>
      </w:r>
      <w:r w:rsidR="00DD62FA">
        <w:rPr>
          <w:rFonts w:ascii="Arial" w:eastAsia="Times New Roman" w:hAnsi="Arial" w:cs="Arial"/>
          <w:sz w:val="21"/>
          <w:szCs w:val="21"/>
        </w:rPr>
        <w:t>, including embedding A</w:t>
      </w:r>
      <w:r w:rsidR="00DD62FA" w:rsidRPr="00DD62FA">
        <w:rPr>
          <w:rFonts w:ascii="Arial" w:eastAsia="Times New Roman" w:hAnsi="Arial" w:cs="Arial"/>
          <w:sz w:val="21"/>
          <w:szCs w:val="21"/>
        </w:rPr>
        <w:t xml:space="preserve">boriginal and Torres Strait Islander </w:t>
      </w:r>
      <w:r w:rsidR="00DD62FA">
        <w:rPr>
          <w:rFonts w:ascii="Arial" w:eastAsia="Times New Roman" w:hAnsi="Arial" w:cs="Arial"/>
          <w:sz w:val="21"/>
          <w:szCs w:val="21"/>
        </w:rPr>
        <w:t xml:space="preserve">leadership and </w:t>
      </w:r>
      <w:r w:rsidR="00DD62FA" w:rsidRPr="00DD62FA">
        <w:rPr>
          <w:rFonts w:ascii="Arial" w:eastAsia="Times New Roman" w:hAnsi="Arial" w:cs="Arial"/>
          <w:sz w:val="21"/>
          <w:szCs w:val="21"/>
        </w:rPr>
        <w:t>concepts of social and emotional wellbeing</w:t>
      </w:r>
      <w:r w:rsidR="00DD62FA">
        <w:rPr>
          <w:rFonts w:ascii="Arial" w:eastAsia="Times New Roman" w:hAnsi="Arial" w:cs="Arial"/>
          <w:sz w:val="21"/>
          <w:szCs w:val="21"/>
        </w:rPr>
        <w:t xml:space="preserve"> in service design, </w:t>
      </w:r>
      <w:proofErr w:type="gramStart"/>
      <w:r w:rsidR="00DD62FA">
        <w:rPr>
          <w:rFonts w:ascii="Arial" w:eastAsia="Times New Roman" w:hAnsi="Arial" w:cs="Arial"/>
          <w:sz w:val="21"/>
          <w:szCs w:val="21"/>
        </w:rPr>
        <w:t>delivery</w:t>
      </w:r>
      <w:proofErr w:type="gramEnd"/>
      <w:r w:rsidR="00DD62FA">
        <w:rPr>
          <w:rFonts w:ascii="Arial" w:eastAsia="Times New Roman" w:hAnsi="Arial" w:cs="Arial"/>
          <w:sz w:val="21"/>
          <w:szCs w:val="21"/>
        </w:rPr>
        <w:t xml:space="preserve"> and evaluation. </w:t>
      </w:r>
    </w:p>
    <w:p w14:paraId="69D1E964" w14:textId="77777777" w:rsidR="002E308A" w:rsidRDefault="0025335C" w:rsidP="002E308A">
      <w:pPr>
        <w:numPr>
          <w:ilvl w:val="0"/>
          <w:numId w:val="10"/>
        </w:numPr>
        <w:ind w:left="709"/>
        <w:rPr>
          <w:lang w:val="en-AU" w:eastAsia="en-US"/>
        </w:rPr>
      </w:pPr>
      <w:r w:rsidRPr="00083A22">
        <w:rPr>
          <w:lang w:val="en-AU" w:eastAsia="en-US"/>
        </w:rPr>
        <w:t>The objectives of the National Agreement on Closing the Gap</w:t>
      </w:r>
      <w:r w:rsidR="00515359">
        <w:rPr>
          <w:lang w:val="en-AU" w:eastAsia="en-US"/>
        </w:rPr>
        <w:t>, particularly Outcome 14</w:t>
      </w:r>
      <w:r w:rsidR="00DD62FA">
        <w:rPr>
          <w:lang w:val="en-AU" w:eastAsia="en-US"/>
        </w:rPr>
        <w:t>, that A</w:t>
      </w:r>
      <w:r w:rsidR="00DD62FA" w:rsidRPr="00DD62FA">
        <w:rPr>
          <w:lang w:val="en-AU" w:eastAsia="en-US"/>
        </w:rPr>
        <w:t>boriginal and Torres Strait Islander people</w:t>
      </w:r>
      <w:r w:rsidR="00DD62FA">
        <w:rPr>
          <w:lang w:val="en-AU" w:eastAsia="en-US"/>
        </w:rPr>
        <w:t>s</w:t>
      </w:r>
      <w:r w:rsidR="00DD62FA" w:rsidRPr="00DD62FA">
        <w:rPr>
          <w:lang w:val="en-AU" w:eastAsia="en-US"/>
        </w:rPr>
        <w:t xml:space="preserve"> enjoy high levels of social and emotional wellbeing</w:t>
      </w:r>
      <w:r w:rsidR="00DD62FA">
        <w:rPr>
          <w:lang w:val="en-AU" w:eastAsia="en-US"/>
        </w:rPr>
        <w:t>.</w:t>
      </w:r>
      <w:bookmarkStart w:id="10" w:name="_Hlk82441487"/>
    </w:p>
    <w:p w14:paraId="69D1E965" w14:textId="77777777" w:rsidR="002E308A" w:rsidRPr="002E308A" w:rsidRDefault="0025335C" w:rsidP="002E308A">
      <w:pPr>
        <w:numPr>
          <w:ilvl w:val="0"/>
          <w:numId w:val="10"/>
        </w:numPr>
        <w:ind w:left="709"/>
        <w:rPr>
          <w:lang w:val="en-AU" w:eastAsia="en-US"/>
        </w:rPr>
      </w:pPr>
      <w:r w:rsidRPr="002E308A">
        <w:t xml:space="preserve">Our Future State: Advancing Queensland’s Priorities, particularly </w:t>
      </w:r>
      <w:r>
        <w:t xml:space="preserve">the </w:t>
      </w:r>
      <w:r w:rsidRPr="002E308A">
        <w:t xml:space="preserve">‘Keeping Queenslanders Healthy’ target to halve Queensland’s suicide rate between 2016 and 2026. </w:t>
      </w:r>
    </w:p>
    <w:p w14:paraId="69D1E966" w14:textId="77777777" w:rsidR="005123A3" w:rsidRPr="00292527" w:rsidRDefault="0025335C" w:rsidP="005123A3">
      <w:pPr>
        <w:pStyle w:val="Heading2"/>
      </w:pPr>
      <w:bookmarkStart w:id="11" w:name="_Toc97016088"/>
      <w:r w:rsidRPr="00292527">
        <w:t>Governance</w:t>
      </w:r>
      <w:bookmarkEnd w:id="11"/>
      <w:r w:rsidRPr="00292527">
        <w:t xml:space="preserve"> </w:t>
      </w:r>
    </w:p>
    <w:p w14:paraId="69D1E967" w14:textId="77777777" w:rsidR="00A12C8C" w:rsidRDefault="0025335C" w:rsidP="00A12C8C">
      <w:pPr>
        <w:pStyle w:val="Heading3"/>
      </w:pPr>
      <w:bookmarkStart w:id="12" w:name="_Toc97016089"/>
      <w:r>
        <w:t>Project approval</w:t>
      </w:r>
      <w:bookmarkEnd w:id="12"/>
      <w:r w:rsidR="00945CCF">
        <w:t xml:space="preserve"> </w:t>
      </w:r>
    </w:p>
    <w:p w14:paraId="69D1E968" w14:textId="77777777" w:rsidR="00A12C8C" w:rsidRDefault="0025335C" w:rsidP="00B642B2">
      <w:pPr>
        <w:autoSpaceDE w:val="0"/>
        <w:autoSpaceDN w:val="0"/>
        <w:adjustRightInd w:val="0"/>
        <w:spacing w:after="0"/>
        <w:rPr>
          <w:lang w:val="en-AU"/>
        </w:rPr>
      </w:pPr>
      <w:r>
        <w:rPr>
          <w:lang w:val="en-AU"/>
        </w:rPr>
        <w:t>The Director-General is the Accountable Officer responsible for the financial functions indicated</w:t>
      </w:r>
    </w:p>
    <w:p w14:paraId="69D1E96A" w14:textId="3951E354" w:rsidR="00A12C8C" w:rsidRPr="0025335C" w:rsidRDefault="0025335C" w:rsidP="00B642B2">
      <w:pPr>
        <w:autoSpaceDE w:val="0"/>
        <w:autoSpaceDN w:val="0"/>
        <w:adjustRightInd w:val="0"/>
        <w:spacing w:after="0"/>
        <w:rPr>
          <w:i/>
          <w:iCs/>
          <w:lang w:val="en-AU"/>
        </w:rPr>
      </w:pPr>
      <w:r>
        <w:rPr>
          <w:lang w:val="en-AU"/>
        </w:rPr>
        <w:t xml:space="preserve">under the </w:t>
      </w:r>
      <w:r>
        <w:rPr>
          <w:i/>
          <w:iCs/>
          <w:lang w:val="en-AU"/>
        </w:rPr>
        <w:t xml:space="preserve">Financial Accountability Act 2009 </w:t>
      </w:r>
      <w:r>
        <w:rPr>
          <w:lang w:val="en-AU"/>
        </w:rPr>
        <w:t xml:space="preserve">(Qld) and </w:t>
      </w:r>
      <w:r>
        <w:rPr>
          <w:i/>
          <w:iCs/>
          <w:lang w:val="en-AU"/>
        </w:rPr>
        <w:t>Financial and Performance Management Standard 2019</w:t>
      </w:r>
      <w:r>
        <w:rPr>
          <w:lang w:val="en-AU"/>
        </w:rPr>
        <w:t>.</w:t>
      </w:r>
    </w:p>
    <w:p w14:paraId="69D1E96B" w14:textId="77777777" w:rsidR="00A12C8C" w:rsidRDefault="00A12C8C" w:rsidP="00B642B2">
      <w:pPr>
        <w:autoSpaceDE w:val="0"/>
        <w:autoSpaceDN w:val="0"/>
        <w:adjustRightInd w:val="0"/>
        <w:spacing w:after="0"/>
        <w:rPr>
          <w:lang w:val="en-AU"/>
        </w:rPr>
      </w:pPr>
    </w:p>
    <w:p w14:paraId="69D1E96C" w14:textId="77777777" w:rsidR="00A12C8C" w:rsidRDefault="0025335C" w:rsidP="00B642B2">
      <w:pPr>
        <w:autoSpaceDE w:val="0"/>
        <w:autoSpaceDN w:val="0"/>
        <w:adjustRightInd w:val="0"/>
        <w:spacing w:after="0"/>
        <w:rPr>
          <w:lang w:val="en-AU"/>
        </w:rPr>
      </w:pPr>
      <w:r>
        <w:rPr>
          <w:lang w:val="en-AU"/>
        </w:rPr>
        <w:t xml:space="preserve">Project commencement approval for </w:t>
      </w:r>
      <w:r w:rsidR="00A61C1A">
        <w:rPr>
          <w:lang w:val="en-AU"/>
        </w:rPr>
        <w:t>initiatives funded from the Youth Mental Health</w:t>
      </w:r>
      <w:r w:rsidR="00E221DB">
        <w:rPr>
          <w:lang w:val="en-AU"/>
        </w:rPr>
        <w:t xml:space="preserve"> Budget</w:t>
      </w:r>
      <w:r w:rsidR="00A61C1A">
        <w:rPr>
          <w:lang w:val="en-AU"/>
        </w:rPr>
        <w:t xml:space="preserve"> and MoU</w:t>
      </w:r>
      <w:r>
        <w:rPr>
          <w:lang w:val="en-AU"/>
        </w:rPr>
        <w:t xml:space="preserve"> rests with the Director-</w:t>
      </w:r>
      <w:r w:rsidR="00A61C1A">
        <w:rPr>
          <w:lang w:val="en-AU"/>
        </w:rPr>
        <w:t>General, in</w:t>
      </w:r>
      <w:r>
        <w:rPr>
          <w:lang w:val="en-AU"/>
        </w:rPr>
        <w:t xml:space="preserve"> accordance </w:t>
      </w:r>
      <w:r w:rsidR="00BB7367">
        <w:rPr>
          <w:lang w:val="en-AU"/>
        </w:rPr>
        <w:t>with</w:t>
      </w:r>
      <w:r>
        <w:rPr>
          <w:lang w:val="en-AU"/>
        </w:rPr>
        <w:t xml:space="preserve"> financial delegations.</w:t>
      </w:r>
    </w:p>
    <w:p w14:paraId="69D1E96D" w14:textId="77777777" w:rsidR="006A09CA" w:rsidRDefault="006A09CA" w:rsidP="00B642B2">
      <w:pPr>
        <w:autoSpaceDE w:val="0"/>
        <w:autoSpaceDN w:val="0"/>
        <w:adjustRightInd w:val="0"/>
        <w:spacing w:after="0"/>
        <w:rPr>
          <w:lang w:val="en-AU"/>
        </w:rPr>
      </w:pPr>
    </w:p>
    <w:p w14:paraId="69D1E96E" w14:textId="77777777" w:rsidR="00A61C1A" w:rsidRPr="00A61C1A" w:rsidRDefault="0025335C" w:rsidP="006A09CA">
      <w:pPr>
        <w:pStyle w:val="Heading3"/>
      </w:pPr>
      <w:bookmarkStart w:id="13" w:name="_Toc97016090"/>
      <w:r w:rsidRPr="00A61C1A">
        <w:t xml:space="preserve">Memorandum of Understanding </w:t>
      </w:r>
      <w:r w:rsidR="001F738A">
        <w:t>-</w:t>
      </w:r>
      <w:r w:rsidR="00990CCA">
        <w:t xml:space="preserve"> </w:t>
      </w:r>
      <w:r w:rsidR="001F738A">
        <w:t>S</w:t>
      </w:r>
      <w:r>
        <w:t>pecific governance arrangements</w:t>
      </w:r>
      <w:bookmarkEnd w:id="13"/>
      <w:r>
        <w:t xml:space="preserve"> </w:t>
      </w:r>
    </w:p>
    <w:p w14:paraId="69D1E96F" w14:textId="77777777" w:rsidR="00990CCA" w:rsidRDefault="0025335C" w:rsidP="00A61C1A">
      <w:pPr>
        <w:rPr>
          <w:lang w:val="en-AU"/>
        </w:rPr>
      </w:pPr>
      <w:r>
        <w:rPr>
          <w:lang w:val="en-AU"/>
        </w:rPr>
        <w:t>The</w:t>
      </w:r>
      <w:r w:rsidR="00A61C1A" w:rsidRPr="00A61C1A">
        <w:rPr>
          <w:lang w:val="en-AU"/>
        </w:rPr>
        <w:t xml:space="preserve"> MoU</w:t>
      </w:r>
      <w:r>
        <w:rPr>
          <w:lang w:val="en-AU"/>
        </w:rPr>
        <w:t xml:space="preserve"> s</w:t>
      </w:r>
      <w:r w:rsidR="00016833">
        <w:rPr>
          <w:lang w:val="en-AU"/>
        </w:rPr>
        <w:t xml:space="preserve">tates </w:t>
      </w:r>
      <w:r>
        <w:rPr>
          <w:lang w:val="en-AU"/>
        </w:rPr>
        <w:t>that</w:t>
      </w:r>
      <w:r w:rsidR="00A61C1A" w:rsidRPr="00A61C1A">
        <w:rPr>
          <w:lang w:val="en-AU"/>
        </w:rPr>
        <w:t xml:space="preserve"> the Department will lead initiatives under the governance of </w:t>
      </w:r>
      <w:r w:rsidR="00BB7367">
        <w:rPr>
          <w:lang w:val="en-AU"/>
        </w:rPr>
        <w:t>LT</w:t>
      </w:r>
      <w:r>
        <w:rPr>
          <w:lang w:val="en-AU"/>
        </w:rPr>
        <w:t xml:space="preserve">C in consultation with the Local </w:t>
      </w:r>
      <w:proofErr w:type="gramStart"/>
      <w:r>
        <w:rPr>
          <w:lang w:val="en-AU"/>
        </w:rPr>
        <w:t>Decision Making</w:t>
      </w:r>
      <w:proofErr w:type="gramEnd"/>
      <w:r>
        <w:rPr>
          <w:lang w:val="en-AU"/>
        </w:rPr>
        <w:t xml:space="preserve"> Body </w:t>
      </w:r>
      <w:r w:rsidR="003777EE">
        <w:rPr>
          <w:lang w:val="en-AU"/>
        </w:rPr>
        <w:t xml:space="preserve">(LDMB) </w:t>
      </w:r>
      <w:r>
        <w:rPr>
          <w:lang w:val="en-AU"/>
        </w:rPr>
        <w:t xml:space="preserve">in each community and will manage ongoing relationships with participating Aboriginal and Torres Strait Islander communities (section 2.1, Schedule B). </w:t>
      </w:r>
    </w:p>
    <w:p w14:paraId="69D1E970" w14:textId="77777777" w:rsidR="00A61C1A" w:rsidRPr="00A61C1A" w:rsidRDefault="0025335C" w:rsidP="00A61C1A">
      <w:pPr>
        <w:rPr>
          <w:lang w:val="en-AU"/>
        </w:rPr>
      </w:pPr>
      <w:r>
        <w:rPr>
          <w:lang w:val="en-AU"/>
        </w:rPr>
        <w:t>The MoU also states that the</w:t>
      </w:r>
      <w:r w:rsidRPr="00A61C1A">
        <w:rPr>
          <w:lang w:val="en-AU"/>
        </w:rPr>
        <w:t xml:space="preserve"> Department and the QMHC are equal partners in the oversight of the initiative</w:t>
      </w:r>
      <w:r>
        <w:rPr>
          <w:lang w:val="en-AU"/>
        </w:rPr>
        <w:t>. The</w:t>
      </w:r>
      <w:r w:rsidRPr="00A61C1A">
        <w:rPr>
          <w:lang w:val="en-AU"/>
        </w:rPr>
        <w:t xml:space="preserve"> QMHC </w:t>
      </w:r>
      <w:r>
        <w:rPr>
          <w:lang w:val="en-AU"/>
        </w:rPr>
        <w:t>will</w:t>
      </w:r>
      <w:r w:rsidRPr="00A61C1A">
        <w:rPr>
          <w:lang w:val="en-AU"/>
        </w:rPr>
        <w:t xml:space="preserve"> </w:t>
      </w:r>
      <w:r>
        <w:rPr>
          <w:lang w:val="en-AU"/>
        </w:rPr>
        <w:t xml:space="preserve">provide </w:t>
      </w:r>
      <w:r w:rsidRPr="00A61C1A">
        <w:rPr>
          <w:lang w:val="en-AU"/>
        </w:rPr>
        <w:t xml:space="preserve">expertise </w:t>
      </w:r>
      <w:r w:rsidRPr="00A61C1A">
        <w:rPr>
          <w:lang w:val="en-AU"/>
        </w:rPr>
        <w:lastRenderedPageBreak/>
        <w:t xml:space="preserve">on the alignment </w:t>
      </w:r>
      <w:r>
        <w:rPr>
          <w:lang w:val="en-AU"/>
        </w:rPr>
        <w:t>of</w:t>
      </w:r>
      <w:r w:rsidRPr="00A61C1A">
        <w:rPr>
          <w:lang w:val="en-AU"/>
        </w:rPr>
        <w:t xml:space="preserve"> priorities </w:t>
      </w:r>
      <w:r>
        <w:rPr>
          <w:lang w:val="en-AU"/>
        </w:rPr>
        <w:t>to</w:t>
      </w:r>
      <w:r w:rsidRPr="00A61C1A">
        <w:rPr>
          <w:lang w:val="en-AU"/>
        </w:rPr>
        <w:t xml:space="preserve"> Shifting </w:t>
      </w:r>
      <w:r>
        <w:rPr>
          <w:lang w:val="en-AU"/>
        </w:rPr>
        <w:t>M</w:t>
      </w:r>
      <w:r w:rsidRPr="00A61C1A">
        <w:rPr>
          <w:lang w:val="en-AU"/>
        </w:rPr>
        <w:t xml:space="preserve">inds and the Department </w:t>
      </w:r>
      <w:r>
        <w:rPr>
          <w:lang w:val="en-AU"/>
        </w:rPr>
        <w:t>will provide</w:t>
      </w:r>
      <w:r w:rsidRPr="00A61C1A">
        <w:rPr>
          <w:lang w:val="en-AU"/>
        </w:rPr>
        <w:t xml:space="preserve"> both the cultural lens and </w:t>
      </w:r>
      <w:r>
        <w:rPr>
          <w:lang w:val="en-AU"/>
        </w:rPr>
        <w:t xml:space="preserve">expertise in relation to </w:t>
      </w:r>
      <w:r w:rsidRPr="00A61C1A">
        <w:rPr>
          <w:lang w:val="en-AU"/>
        </w:rPr>
        <w:t xml:space="preserve">alignment with the intent of the </w:t>
      </w:r>
      <w:r w:rsidR="00BB7367">
        <w:rPr>
          <w:lang w:val="en-AU"/>
        </w:rPr>
        <w:t>LTC reform</w:t>
      </w:r>
      <w:r>
        <w:rPr>
          <w:lang w:val="en-AU"/>
        </w:rPr>
        <w:t xml:space="preserve"> (section 2.2, Schedule B). </w:t>
      </w:r>
    </w:p>
    <w:p w14:paraId="69D1E971" w14:textId="77777777" w:rsidR="00945CCF" w:rsidRDefault="0025335C" w:rsidP="00945CCF">
      <w:pPr>
        <w:pStyle w:val="Heading3"/>
      </w:pPr>
      <w:bookmarkStart w:id="14" w:name="_Toc97016091"/>
      <w:r>
        <w:t xml:space="preserve">Expert </w:t>
      </w:r>
      <w:r w:rsidR="00D20B1C">
        <w:t>Panel</w:t>
      </w:r>
      <w:bookmarkEnd w:id="14"/>
    </w:p>
    <w:p w14:paraId="69D1E972" w14:textId="77777777" w:rsidR="00D20B1C" w:rsidRDefault="0025335C" w:rsidP="00945CCF">
      <w:r w:rsidRPr="00D20B1C">
        <w:t xml:space="preserve">The Department will establish an Expert Panel to assess EOIs and award grants funding. The Expert Panel will comprise </w:t>
      </w:r>
      <w:r w:rsidR="000E1E64">
        <w:t>d</w:t>
      </w:r>
      <w:r w:rsidRPr="00D20B1C">
        <w:t>epartmental and interagency expertise, community leadership, and perspectives of lived experience and may include regional officers, the QMHC</w:t>
      </w:r>
      <w:r w:rsidR="000E1E64">
        <w:t xml:space="preserve"> </w:t>
      </w:r>
      <w:r w:rsidRPr="00D20B1C">
        <w:t xml:space="preserve">and Queensland Health. </w:t>
      </w:r>
    </w:p>
    <w:p w14:paraId="69D1E973" w14:textId="77777777" w:rsidR="00945CCF" w:rsidRDefault="0025335C" w:rsidP="00945CCF">
      <w:r>
        <w:t xml:space="preserve">The Expert </w:t>
      </w:r>
      <w:r w:rsidR="00D20B1C">
        <w:t>Panel</w:t>
      </w:r>
      <w:r>
        <w:t xml:space="preserve"> will provide advice to the Department to guide the development, implementation, and evaluation of initiatives </w:t>
      </w:r>
      <w:r w:rsidR="00A61C1A">
        <w:rPr>
          <w:lang w:val="en-AU"/>
        </w:rPr>
        <w:t xml:space="preserve">funded from the Youth Mental Health </w:t>
      </w:r>
      <w:r w:rsidR="00BB7367">
        <w:rPr>
          <w:lang w:val="en-AU"/>
        </w:rPr>
        <w:t xml:space="preserve">Budget </w:t>
      </w:r>
      <w:r w:rsidR="00A61C1A">
        <w:rPr>
          <w:lang w:val="en-AU"/>
        </w:rPr>
        <w:t>and MoU</w:t>
      </w:r>
      <w:r>
        <w:t xml:space="preserve">. This </w:t>
      </w:r>
      <w:r>
        <w:rPr>
          <w:bCs/>
        </w:rPr>
        <w:t xml:space="preserve">will </w:t>
      </w:r>
      <w:r w:rsidRPr="00D54A83">
        <w:t xml:space="preserve">enable </w:t>
      </w:r>
      <w:r>
        <w:t>the Department</w:t>
      </w:r>
      <w:r w:rsidRPr="00D54A83">
        <w:t xml:space="preserve"> to leverage community and cross-sectoral expertise, data, and perspectives of lived experience to deliver evidence-based, high-impact</w:t>
      </w:r>
      <w:r w:rsidR="00016833">
        <w:t xml:space="preserve"> and</w:t>
      </w:r>
      <w:r w:rsidRPr="00D54A83">
        <w:t xml:space="preserve"> replicable projects that are culturally safe and achieve </w:t>
      </w:r>
      <w:r>
        <w:t xml:space="preserve">the </w:t>
      </w:r>
      <w:r w:rsidRPr="00D54A83">
        <w:t xml:space="preserve">mental health and wellbeing priorities </w:t>
      </w:r>
      <w:r>
        <w:t>identified by community.</w:t>
      </w:r>
    </w:p>
    <w:p w14:paraId="69D1E974" w14:textId="77777777" w:rsidR="002A595A" w:rsidRDefault="0025335C" w:rsidP="002A595A">
      <w:pPr>
        <w:pStyle w:val="Heading1"/>
      </w:pPr>
      <w:bookmarkStart w:id="15" w:name="_Toc97016092"/>
      <w:bookmarkEnd w:id="1"/>
      <w:bookmarkEnd w:id="10"/>
      <w:r>
        <w:t>Funding Guidelines</w:t>
      </w:r>
      <w:bookmarkEnd w:id="15"/>
    </w:p>
    <w:p w14:paraId="69D1E975" w14:textId="77777777" w:rsidR="002A595A" w:rsidRPr="00AB136E" w:rsidRDefault="0025335C" w:rsidP="002A595A">
      <w:pPr>
        <w:rPr>
          <w:lang w:val="en-AU" w:eastAsia="en-US"/>
        </w:rPr>
      </w:pPr>
      <w:r>
        <w:rPr>
          <w:lang w:val="en-AU" w:eastAsia="en-US"/>
        </w:rPr>
        <w:t>The following criteria should be used to guide an assessment of</w:t>
      </w:r>
      <w:r w:rsidR="00362D3A">
        <w:rPr>
          <w:lang w:val="en-AU" w:eastAsia="en-US"/>
        </w:rPr>
        <w:t xml:space="preserve"> potential initiatives </w:t>
      </w:r>
      <w:r>
        <w:rPr>
          <w:lang w:val="en-AU" w:eastAsia="en-US"/>
        </w:rPr>
        <w:t xml:space="preserve">funded from the MoU and Youth Mental Health Budget.  </w:t>
      </w:r>
    </w:p>
    <w:p w14:paraId="69D1E976" w14:textId="77777777" w:rsidR="002A595A" w:rsidRPr="002D46CC" w:rsidRDefault="0025335C" w:rsidP="002B032B">
      <w:pPr>
        <w:pStyle w:val="Heading2"/>
      </w:pPr>
      <w:bookmarkStart w:id="16" w:name="_Toc78293605"/>
      <w:bookmarkStart w:id="17" w:name="_Toc97016093"/>
      <w:r>
        <w:t>Eligibility</w:t>
      </w:r>
      <w:bookmarkEnd w:id="16"/>
      <w:r>
        <w:t xml:space="preserve"> Criteria</w:t>
      </w:r>
      <w:bookmarkEnd w:id="17"/>
      <w:r>
        <w:t xml:space="preserve"> </w:t>
      </w:r>
    </w:p>
    <w:p w14:paraId="69D1E977" w14:textId="77777777" w:rsidR="002A595A" w:rsidRPr="00AB136E" w:rsidRDefault="0025335C" w:rsidP="002A595A">
      <w:pPr>
        <w:rPr>
          <w:lang w:val="en-AU" w:eastAsia="en-US"/>
        </w:rPr>
      </w:pPr>
      <w:r w:rsidRPr="00AB136E">
        <w:rPr>
          <w:lang w:val="en-AU" w:eastAsia="en-US"/>
        </w:rPr>
        <w:t xml:space="preserve">To be eligible </w:t>
      </w:r>
      <w:r w:rsidRPr="00990CCA">
        <w:rPr>
          <w:lang w:val="en-AU" w:eastAsia="en-US"/>
        </w:rPr>
        <w:t xml:space="preserve">for MoU or Youth Mental Health </w:t>
      </w:r>
      <w:r w:rsidR="00362D3A" w:rsidRPr="00990CCA">
        <w:rPr>
          <w:lang w:val="en-AU" w:eastAsia="en-US"/>
        </w:rPr>
        <w:t xml:space="preserve">Budget </w:t>
      </w:r>
      <w:r w:rsidRPr="00990CCA">
        <w:rPr>
          <w:lang w:val="en-AU" w:eastAsia="en-US"/>
        </w:rPr>
        <w:t xml:space="preserve">funding an </w:t>
      </w:r>
      <w:r w:rsidRPr="00E91239">
        <w:rPr>
          <w:lang w:val="en-AU" w:eastAsia="en-US"/>
        </w:rPr>
        <w:t>entity</w:t>
      </w:r>
      <w:r w:rsidRPr="00990CCA">
        <w:rPr>
          <w:lang w:val="en-AU" w:eastAsia="en-US"/>
        </w:rPr>
        <w:t xml:space="preserve"> </w:t>
      </w:r>
      <w:r w:rsidR="005D1C8B" w:rsidRPr="00990CCA">
        <w:rPr>
          <w:lang w:val="en-AU" w:eastAsia="en-US"/>
        </w:rPr>
        <w:t>should</w:t>
      </w:r>
      <w:r w:rsidRPr="00990CCA">
        <w:rPr>
          <w:lang w:val="en-AU" w:eastAsia="en-US"/>
        </w:rPr>
        <w:t xml:space="preserve"> comply with the </w:t>
      </w:r>
      <w:r w:rsidR="005D1C8B" w:rsidRPr="00990CCA">
        <w:rPr>
          <w:lang w:val="en-AU" w:eastAsia="en-US"/>
        </w:rPr>
        <w:t xml:space="preserve">following </w:t>
      </w:r>
      <w:r w:rsidRPr="00990CCA">
        <w:rPr>
          <w:lang w:val="en-AU" w:eastAsia="en-US"/>
        </w:rPr>
        <w:t>requirements</w:t>
      </w:r>
      <w:r w:rsidR="005D1C8B" w:rsidRPr="00990CCA">
        <w:rPr>
          <w:lang w:val="en-AU" w:eastAsia="en-US"/>
        </w:rPr>
        <w:t>:</w:t>
      </w:r>
    </w:p>
    <w:p w14:paraId="69D1E978" w14:textId="77777777" w:rsidR="005E7C01" w:rsidRDefault="0025335C" w:rsidP="002A595A">
      <w:pPr>
        <w:pStyle w:val="ListParagraph"/>
        <w:numPr>
          <w:ilvl w:val="0"/>
          <w:numId w:val="18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Not</w:t>
      </w:r>
      <w:r w:rsidR="00411ECB">
        <w:rPr>
          <w:rFonts w:ascii="Arial" w:hAnsi="Arial" w:cs="Arial"/>
          <w:sz w:val="21"/>
          <w:szCs w:val="21"/>
        </w:rPr>
        <w:t xml:space="preserve"> </w:t>
      </w:r>
      <w:r w:rsidR="00320407">
        <w:rPr>
          <w:rFonts w:ascii="Arial" w:hAnsi="Arial" w:cs="Arial"/>
          <w:sz w:val="21"/>
          <w:szCs w:val="21"/>
        </w:rPr>
        <w:t xml:space="preserve">duplicate existing funding for the same service or </w:t>
      </w:r>
      <w:proofErr w:type="gramStart"/>
      <w:r w:rsidR="00320407">
        <w:rPr>
          <w:rFonts w:ascii="Arial" w:hAnsi="Arial" w:cs="Arial"/>
          <w:sz w:val="21"/>
          <w:szCs w:val="21"/>
        </w:rPr>
        <w:t>period</w:t>
      </w:r>
      <w:r>
        <w:rPr>
          <w:rFonts w:ascii="Arial" w:hAnsi="Arial" w:cs="Arial"/>
          <w:sz w:val="21"/>
          <w:szCs w:val="21"/>
        </w:rPr>
        <w:t>;</w:t>
      </w:r>
      <w:proofErr w:type="gramEnd"/>
    </w:p>
    <w:p w14:paraId="69D1E979" w14:textId="77777777" w:rsidR="002A595A" w:rsidRPr="00201376" w:rsidRDefault="0025335C" w:rsidP="002A595A">
      <w:pPr>
        <w:pStyle w:val="ListParagraph"/>
        <w:numPr>
          <w:ilvl w:val="0"/>
          <w:numId w:val="18"/>
        </w:numPr>
        <w:rPr>
          <w:rFonts w:ascii="Arial" w:hAnsi="Arial" w:cs="Arial"/>
          <w:sz w:val="21"/>
          <w:szCs w:val="21"/>
        </w:rPr>
      </w:pPr>
      <w:r w:rsidRPr="00201376">
        <w:rPr>
          <w:rFonts w:ascii="Arial" w:hAnsi="Arial" w:cs="Arial"/>
          <w:sz w:val="21"/>
          <w:szCs w:val="21"/>
        </w:rPr>
        <w:t xml:space="preserve">Be a registered business and have an Australian Business </w:t>
      </w:r>
      <w:proofErr w:type="gramStart"/>
      <w:r w:rsidRPr="00201376">
        <w:rPr>
          <w:rFonts w:ascii="Arial" w:hAnsi="Arial" w:cs="Arial"/>
          <w:sz w:val="21"/>
          <w:szCs w:val="21"/>
        </w:rPr>
        <w:t>Number;</w:t>
      </w:r>
      <w:proofErr w:type="gramEnd"/>
      <w:r w:rsidRPr="00201376">
        <w:rPr>
          <w:rFonts w:ascii="Arial" w:hAnsi="Arial" w:cs="Arial"/>
          <w:sz w:val="21"/>
          <w:szCs w:val="21"/>
        </w:rPr>
        <w:t xml:space="preserve"> </w:t>
      </w:r>
    </w:p>
    <w:p w14:paraId="69D1E97A" w14:textId="77777777" w:rsidR="005E7C01" w:rsidRPr="008107E2" w:rsidRDefault="0025335C">
      <w:pPr>
        <w:pStyle w:val="ListParagraph"/>
        <w:numPr>
          <w:ilvl w:val="0"/>
          <w:numId w:val="18"/>
        </w:numPr>
        <w:rPr>
          <w:rFonts w:ascii="Arial" w:hAnsi="Arial" w:cs="Arial"/>
          <w:sz w:val="21"/>
          <w:szCs w:val="21"/>
        </w:rPr>
      </w:pPr>
      <w:r w:rsidRPr="00201376">
        <w:rPr>
          <w:rFonts w:ascii="Arial" w:hAnsi="Arial" w:cs="Arial"/>
          <w:sz w:val="21"/>
          <w:szCs w:val="21"/>
        </w:rPr>
        <w:t xml:space="preserve">Hold public liability insurance to the value of not less than $10 million, or provide evidence of plans to obtain insurance to the value of not less than $10 million to cover the proposed </w:t>
      </w:r>
      <w:proofErr w:type="gramStart"/>
      <w:r w:rsidRPr="00201376">
        <w:rPr>
          <w:rFonts w:ascii="Arial" w:hAnsi="Arial" w:cs="Arial"/>
          <w:sz w:val="21"/>
          <w:szCs w:val="21"/>
        </w:rPr>
        <w:t>project</w:t>
      </w:r>
      <w:r w:rsidR="00DD46DF">
        <w:rPr>
          <w:rFonts w:ascii="Arial" w:hAnsi="Arial" w:cs="Arial"/>
          <w:sz w:val="21"/>
          <w:szCs w:val="21"/>
        </w:rPr>
        <w:t>;</w:t>
      </w:r>
      <w:proofErr w:type="gramEnd"/>
    </w:p>
    <w:p w14:paraId="69D1E97B" w14:textId="77777777" w:rsidR="002A595A" w:rsidRPr="00201376" w:rsidRDefault="0025335C" w:rsidP="002A595A">
      <w:pPr>
        <w:pStyle w:val="ListParagraph"/>
        <w:numPr>
          <w:ilvl w:val="0"/>
          <w:numId w:val="18"/>
        </w:numPr>
        <w:rPr>
          <w:rFonts w:ascii="Arial" w:hAnsi="Arial" w:cs="Arial"/>
          <w:sz w:val="21"/>
          <w:szCs w:val="21"/>
        </w:rPr>
      </w:pPr>
      <w:r w:rsidRPr="00201376">
        <w:rPr>
          <w:rFonts w:ascii="Arial" w:hAnsi="Arial" w:cs="Arial"/>
          <w:sz w:val="21"/>
          <w:szCs w:val="21"/>
        </w:rPr>
        <w:t>Be capable of delivering services in Queensland</w:t>
      </w:r>
      <w:r w:rsidR="005E7C01">
        <w:rPr>
          <w:rFonts w:ascii="Arial" w:hAnsi="Arial" w:cs="Arial"/>
          <w:sz w:val="21"/>
          <w:szCs w:val="21"/>
        </w:rPr>
        <w:t xml:space="preserve"> within </w:t>
      </w:r>
      <w:r w:rsidR="008107E2">
        <w:rPr>
          <w:rFonts w:ascii="Arial" w:hAnsi="Arial" w:cs="Arial"/>
          <w:sz w:val="21"/>
          <w:szCs w:val="21"/>
        </w:rPr>
        <w:t>stated timeframes</w:t>
      </w:r>
      <w:r w:rsidRPr="00201376">
        <w:rPr>
          <w:rFonts w:ascii="Arial" w:hAnsi="Arial" w:cs="Arial"/>
          <w:sz w:val="21"/>
          <w:szCs w:val="21"/>
        </w:rPr>
        <w:t xml:space="preserve">; and </w:t>
      </w:r>
    </w:p>
    <w:p w14:paraId="69D1E97C" w14:textId="77777777" w:rsidR="002A595A" w:rsidRPr="00201376" w:rsidRDefault="0025335C" w:rsidP="002A595A">
      <w:pPr>
        <w:pStyle w:val="ListParagraph"/>
        <w:numPr>
          <w:ilvl w:val="0"/>
          <w:numId w:val="18"/>
        </w:numPr>
        <w:rPr>
          <w:rFonts w:ascii="Arial" w:hAnsi="Arial" w:cs="Arial"/>
          <w:sz w:val="21"/>
          <w:szCs w:val="21"/>
        </w:rPr>
      </w:pPr>
      <w:r w:rsidRPr="00201376">
        <w:rPr>
          <w:rFonts w:ascii="Arial" w:hAnsi="Arial" w:cs="Arial"/>
          <w:sz w:val="21"/>
          <w:szCs w:val="21"/>
        </w:rPr>
        <w:t>Be one of the following entity types:</w:t>
      </w:r>
      <w:r w:rsidRPr="00201376">
        <w:rPr>
          <w:rFonts w:ascii="Arial" w:hAnsi="Arial" w:cs="Arial"/>
          <w:sz w:val="21"/>
          <w:szCs w:val="21"/>
        </w:rPr>
        <w:tab/>
      </w:r>
    </w:p>
    <w:p w14:paraId="69D1E97D" w14:textId="77777777" w:rsidR="002A595A" w:rsidRPr="00201376" w:rsidRDefault="0025335C" w:rsidP="00BB7367">
      <w:pPr>
        <w:pStyle w:val="ListParagraph"/>
        <w:numPr>
          <w:ilvl w:val="1"/>
          <w:numId w:val="21"/>
        </w:numPr>
        <w:rPr>
          <w:rFonts w:ascii="Arial" w:hAnsi="Arial" w:cs="Arial"/>
          <w:sz w:val="21"/>
          <w:szCs w:val="21"/>
        </w:rPr>
      </w:pPr>
      <w:r w:rsidRPr="00201376">
        <w:rPr>
          <w:rFonts w:ascii="Arial" w:hAnsi="Arial" w:cs="Arial"/>
          <w:sz w:val="21"/>
          <w:szCs w:val="21"/>
        </w:rPr>
        <w:t xml:space="preserve">a company incorporated in </w:t>
      </w:r>
      <w:proofErr w:type="gramStart"/>
      <w:r w:rsidR="006664C6">
        <w:rPr>
          <w:rFonts w:ascii="Arial" w:hAnsi="Arial" w:cs="Arial"/>
          <w:sz w:val="21"/>
          <w:szCs w:val="21"/>
        </w:rPr>
        <w:t>A</w:t>
      </w:r>
      <w:r w:rsidRPr="00201376">
        <w:rPr>
          <w:rFonts w:ascii="Arial" w:hAnsi="Arial" w:cs="Arial"/>
          <w:sz w:val="21"/>
          <w:szCs w:val="21"/>
        </w:rPr>
        <w:t>ustralia</w:t>
      </w:r>
      <w:r w:rsidR="00E91239">
        <w:rPr>
          <w:rFonts w:ascii="Arial" w:hAnsi="Arial" w:cs="Arial"/>
          <w:sz w:val="21"/>
          <w:szCs w:val="21"/>
        </w:rPr>
        <w:t>;</w:t>
      </w:r>
      <w:proofErr w:type="gramEnd"/>
      <w:r w:rsidRPr="00201376">
        <w:rPr>
          <w:rFonts w:ascii="Arial" w:hAnsi="Arial" w:cs="Arial"/>
          <w:sz w:val="21"/>
          <w:szCs w:val="21"/>
        </w:rPr>
        <w:t xml:space="preserve"> </w:t>
      </w:r>
    </w:p>
    <w:p w14:paraId="69D1E97E" w14:textId="77777777" w:rsidR="002A595A" w:rsidRPr="00201376" w:rsidRDefault="0025335C" w:rsidP="00BB7367">
      <w:pPr>
        <w:pStyle w:val="ListParagraph"/>
        <w:numPr>
          <w:ilvl w:val="1"/>
          <w:numId w:val="21"/>
        </w:numPr>
        <w:rPr>
          <w:rFonts w:ascii="Arial" w:hAnsi="Arial" w:cs="Arial"/>
          <w:sz w:val="21"/>
          <w:szCs w:val="21"/>
        </w:rPr>
      </w:pPr>
      <w:r w:rsidRPr="00201376">
        <w:rPr>
          <w:rFonts w:ascii="Arial" w:hAnsi="Arial" w:cs="Arial"/>
          <w:sz w:val="21"/>
          <w:szCs w:val="21"/>
        </w:rPr>
        <w:t xml:space="preserve">a company incorporated by </w:t>
      </w:r>
      <w:proofErr w:type="gramStart"/>
      <w:r w:rsidRPr="00201376">
        <w:rPr>
          <w:rFonts w:ascii="Arial" w:hAnsi="Arial" w:cs="Arial"/>
          <w:sz w:val="21"/>
          <w:szCs w:val="21"/>
        </w:rPr>
        <w:t>guarantee</w:t>
      </w:r>
      <w:r w:rsidR="00E91239">
        <w:rPr>
          <w:rFonts w:ascii="Arial" w:hAnsi="Arial" w:cs="Arial"/>
          <w:sz w:val="21"/>
          <w:szCs w:val="21"/>
        </w:rPr>
        <w:t>;</w:t>
      </w:r>
      <w:proofErr w:type="gramEnd"/>
    </w:p>
    <w:p w14:paraId="69D1E97F" w14:textId="77777777" w:rsidR="002A595A" w:rsidRPr="00201376" w:rsidRDefault="0025335C" w:rsidP="00BB7367">
      <w:pPr>
        <w:pStyle w:val="ListParagraph"/>
        <w:numPr>
          <w:ilvl w:val="1"/>
          <w:numId w:val="21"/>
        </w:numPr>
        <w:rPr>
          <w:rFonts w:ascii="Arial" w:hAnsi="Arial" w:cs="Arial"/>
          <w:sz w:val="21"/>
          <w:szCs w:val="21"/>
        </w:rPr>
      </w:pPr>
      <w:r w:rsidRPr="00201376">
        <w:rPr>
          <w:rFonts w:ascii="Arial" w:hAnsi="Arial" w:cs="Arial"/>
          <w:sz w:val="21"/>
          <w:szCs w:val="21"/>
        </w:rPr>
        <w:t xml:space="preserve">an incorporated trustee on behalf of a </w:t>
      </w:r>
      <w:proofErr w:type="gramStart"/>
      <w:r w:rsidRPr="00201376">
        <w:rPr>
          <w:rFonts w:ascii="Arial" w:hAnsi="Arial" w:cs="Arial"/>
          <w:sz w:val="21"/>
          <w:szCs w:val="21"/>
        </w:rPr>
        <w:t>trust</w:t>
      </w:r>
      <w:r w:rsidR="00E91239">
        <w:rPr>
          <w:rFonts w:ascii="Arial" w:hAnsi="Arial" w:cs="Arial"/>
          <w:sz w:val="21"/>
          <w:szCs w:val="21"/>
        </w:rPr>
        <w:t>;</w:t>
      </w:r>
      <w:proofErr w:type="gramEnd"/>
    </w:p>
    <w:p w14:paraId="69D1E980" w14:textId="77777777" w:rsidR="002A595A" w:rsidRPr="00201376" w:rsidRDefault="0025335C" w:rsidP="00BB7367">
      <w:pPr>
        <w:pStyle w:val="ListParagraph"/>
        <w:numPr>
          <w:ilvl w:val="1"/>
          <w:numId w:val="21"/>
        </w:numPr>
        <w:rPr>
          <w:rFonts w:ascii="Arial" w:hAnsi="Arial" w:cs="Arial"/>
          <w:sz w:val="21"/>
          <w:szCs w:val="21"/>
        </w:rPr>
      </w:pPr>
      <w:r w:rsidRPr="00201376">
        <w:rPr>
          <w:rFonts w:ascii="Arial" w:hAnsi="Arial" w:cs="Arial"/>
          <w:sz w:val="21"/>
          <w:szCs w:val="21"/>
        </w:rPr>
        <w:t xml:space="preserve">an incorporated </w:t>
      </w:r>
      <w:proofErr w:type="gramStart"/>
      <w:r w:rsidRPr="00201376">
        <w:rPr>
          <w:rFonts w:ascii="Arial" w:hAnsi="Arial" w:cs="Arial"/>
          <w:sz w:val="21"/>
          <w:szCs w:val="21"/>
        </w:rPr>
        <w:t>association</w:t>
      </w:r>
      <w:r w:rsidR="00E91239">
        <w:rPr>
          <w:rFonts w:ascii="Arial" w:hAnsi="Arial" w:cs="Arial"/>
          <w:sz w:val="21"/>
          <w:szCs w:val="21"/>
        </w:rPr>
        <w:t>;</w:t>
      </w:r>
      <w:proofErr w:type="gramEnd"/>
      <w:r w:rsidRPr="00201376">
        <w:rPr>
          <w:rFonts w:ascii="Arial" w:hAnsi="Arial" w:cs="Arial"/>
          <w:sz w:val="21"/>
          <w:szCs w:val="21"/>
        </w:rPr>
        <w:t xml:space="preserve"> </w:t>
      </w:r>
    </w:p>
    <w:p w14:paraId="69D1E981" w14:textId="77777777" w:rsidR="002A595A" w:rsidRPr="00201376" w:rsidRDefault="0025335C" w:rsidP="00BB7367">
      <w:pPr>
        <w:pStyle w:val="ListParagraph"/>
        <w:numPr>
          <w:ilvl w:val="1"/>
          <w:numId w:val="21"/>
        </w:numPr>
        <w:rPr>
          <w:rFonts w:ascii="Arial" w:hAnsi="Arial" w:cs="Arial"/>
          <w:sz w:val="21"/>
          <w:szCs w:val="21"/>
        </w:rPr>
      </w:pPr>
      <w:r w:rsidRPr="00201376">
        <w:rPr>
          <w:rFonts w:ascii="Arial" w:hAnsi="Arial" w:cs="Arial"/>
          <w:sz w:val="21"/>
          <w:szCs w:val="21"/>
        </w:rPr>
        <w:t xml:space="preserve">a </w:t>
      </w:r>
      <w:proofErr w:type="gramStart"/>
      <w:r w:rsidRPr="00201376">
        <w:rPr>
          <w:rFonts w:ascii="Arial" w:hAnsi="Arial" w:cs="Arial"/>
          <w:sz w:val="21"/>
          <w:szCs w:val="21"/>
        </w:rPr>
        <w:t>partnership</w:t>
      </w:r>
      <w:r w:rsidR="00E91239">
        <w:rPr>
          <w:rFonts w:ascii="Arial" w:hAnsi="Arial" w:cs="Arial"/>
          <w:sz w:val="21"/>
          <w:szCs w:val="21"/>
        </w:rPr>
        <w:t>;</w:t>
      </w:r>
      <w:proofErr w:type="gramEnd"/>
      <w:r w:rsidRPr="00201376">
        <w:rPr>
          <w:rFonts w:ascii="Arial" w:hAnsi="Arial" w:cs="Arial"/>
          <w:sz w:val="21"/>
          <w:szCs w:val="21"/>
        </w:rPr>
        <w:t xml:space="preserve"> </w:t>
      </w:r>
    </w:p>
    <w:p w14:paraId="69D1E982" w14:textId="77777777" w:rsidR="002A595A" w:rsidRPr="00201376" w:rsidRDefault="0025335C" w:rsidP="00BB7367">
      <w:pPr>
        <w:pStyle w:val="ListParagraph"/>
        <w:numPr>
          <w:ilvl w:val="1"/>
          <w:numId w:val="21"/>
        </w:numPr>
        <w:rPr>
          <w:rFonts w:ascii="Arial" w:hAnsi="Arial" w:cs="Arial"/>
          <w:sz w:val="21"/>
          <w:szCs w:val="21"/>
        </w:rPr>
      </w:pPr>
      <w:r w:rsidRPr="00201376">
        <w:rPr>
          <w:rFonts w:ascii="Arial" w:hAnsi="Arial" w:cs="Arial"/>
          <w:sz w:val="21"/>
          <w:szCs w:val="21"/>
        </w:rPr>
        <w:t xml:space="preserve">an entity </w:t>
      </w:r>
      <w:proofErr w:type="spellStart"/>
      <w:r w:rsidRPr="00201376">
        <w:rPr>
          <w:rFonts w:ascii="Arial" w:hAnsi="Arial" w:cs="Arial"/>
          <w:sz w:val="21"/>
          <w:szCs w:val="21"/>
        </w:rPr>
        <w:t>auspiced</w:t>
      </w:r>
      <w:proofErr w:type="spellEnd"/>
      <w:r w:rsidRPr="00201376">
        <w:rPr>
          <w:rFonts w:ascii="Arial" w:hAnsi="Arial" w:cs="Arial"/>
          <w:sz w:val="21"/>
          <w:szCs w:val="21"/>
        </w:rPr>
        <w:t xml:space="preserve"> by an eligible </w:t>
      </w:r>
      <w:proofErr w:type="gramStart"/>
      <w:r w:rsidRPr="00201376">
        <w:rPr>
          <w:rFonts w:ascii="Arial" w:hAnsi="Arial" w:cs="Arial"/>
          <w:sz w:val="21"/>
          <w:szCs w:val="21"/>
        </w:rPr>
        <w:t>organisation</w:t>
      </w:r>
      <w:r w:rsidR="00E91239">
        <w:rPr>
          <w:rFonts w:ascii="Arial" w:hAnsi="Arial" w:cs="Arial"/>
          <w:sz w:val="21"/>
          <w:szCs w:val="21"/>
        </w:rPr>
        <w:t>;</w:t>
      </w:r>
      <w:proofErr w:type="gramEnd"/>
      <w:r w:rsidRPr="00201376">
        <w:rPr>
          <w:rFonts w:ascii="Arial" w:hAnsi="Arial" w:cs="Arial"/>
          <w:sz w:val="21"/>
          <w:szCs w:val="21"/>
        </w:rPr>
        <w:t xml:space="preserve"> </w:t>
      </w:r>
    </w:p>
    <w:p w14:paraId="69D1E983" w14:textId="77777777" w:rsidR="002A595A" w:rsidRPr="00201376" w:rsidRDefault="0025335C" w:rsidP="00BB7367">
      <w:pPr>
        <w:pStyle w:val="ListParagraph"/>
        <w:numPr>
          <w:ilvl w:val="1"/>
          <w:numId w:val="21"/>
        </w:numPr>
        <w:rPr>
          <w:rFonts w:ascii="Arial" w:hAnsi="Arial" w:cs="Arial"/>
          <w:sz w:val="21"/>
          <w:szCs w:val="21"/>
        </w:rPr>
      </w:pPr>
      <w:r w:rsidRPr="00201376">
        <w:rPr>
          <w:rFonts w:ascii="Arial" w:hAnsi="Arial" w:cs="Arial"/>
          <w:sz w:val="21"/>
          <w:szCs w:val="21"/>
        </w:rPr>
        <w:t xml:space="preserve">a registered charity or not-for-profit </w:t>
      </w:r>
      <w:proofErr w:type="gramStart"/>
      <w:r w:rsidRPr="00201376">
        <w:rPr>
          <w:rFonts w:ascii="Arial" w:hAnsi="Arial" w:cs="Arial"/>
          <w:sz w:val="21"/>
          <w:szCs w:val="21"/>
        </w:rPr>
        <w:t>organisation</w:t>
      </w:r>
      <w:r w:rsidR="00E91239">
        <w:rPr>
          <w:rFonts w:ascii="Arial" w:hAnsi="Arial" w:cs="Arial"/>
          <w:sz w:val="21"/>
          <w:szCs w:val="21"/>
        </w:rPr>
        <w:t>;</w:t>
      </w:r>
      <w:proofErr w:type="gramEnd"/>
      <w:r w:rsidRPr="00201376">
        <w:rPr>
          <w:rFonts w:ascii="Arial" w:hAnsi="Arial" w:cs="Arial"/>
          <w:sz w:val="21"/>
          <w:szCs w:val="21"/>
        </w:rPr>
        <w:t xml:space="preserve"> </w:t>
      </w:r>
    </w:p>
    <w:p w14:paraId="69D1E984" w14:textId="77777777" w:rsidR="002A595A" w:rsidRPr="00201376" w:rsidRDefault="0025335C" w:rsidP="00BB7367">
      <w:pPr>
        <w:pStyle w:val="ListParagraph"/>
        <w:numPr>
          <w:ilvl w:val="1"/>
          <w:numId w:val="21"/>
        </w:numPr>
        <w:rPr>
          <w:rFonts w:ascii="Arial" w:hAnsi="Arial" w:cs="Arial"/>
          <w:sz w:val="21"/>
          <w:szCs w:val="21"/>
        </w:rPr>
      </w:pPr>
      <w:r w:rsidRPr="00201376">
        <w:rPr>
          <w:rFonts w:ascii="Arial" w:hAnsi="Arial" w:cs="Arial"/>
          <w:sz w:val="21"/>
          <w:szCs w:val="21"/>
        </w:rPr>
        <w:t xml:space="preserve">local government body; or </w:t>
      </w:r>
    </w:p>
    <w:p w14:paraId="69D1E985" w14:textId="77777777" w:rsidR="002A595A" w:rsidRPr="00BA7966" w:rsidRDefault="0025335C" w:rsidP="00BB7367">
      <w:pPr>
        <w:pStyle w:val="ListParagraph"/>
        <w:numPr>
          <w:ilvl w:val="1"/>
          <w:numId w:val="21"/>
        </w:numPr>
      </w:pPr>
      <w:r w:rsidRPr="00201376">
        <w:rPr>
          <w:rFonts w:ascii="Arial" w:hAnsi="Arial" w:cs="Arial"/>
          <w:sz w:val="21"/>
          <w:szCs w:val="21"/>
        </w:rPr>
        <w:t>a consortium.</w:t>
      </w:r>
      <w:r w:rsidRPr="00201376">
        <w:rPr>
          <w:sz w:val="21"/>
          <w:szCs w:val="21"/>
        </w:rPr>
        <w:t xml:space="preserve"> </w:t>
      </w:r>
    </w:p>
    <w:p w14:paraId="69D1E986" w14:textId="77777777" w:rsidR="002A595A" w:rsidRPr="002D46CC" w:rsidRDefault="0025335C" w:rsidP="00D47AD7">
      <w:pPr>
        <w:pStyle w:val="Heading2"/>
      </w:pPr>
      <w:bookmarkStart w:id="18" w:name="_Toc97016094"/>
      <w:r>
        <w:t>Assessment Criteria</w:t>
      </w:r>
      <w:bookmarkEnd w:id="18"/>
    </w:p>
    <w:p w14:paraId="69D1E987" w14:textId="77777777" w:rsidR="00D03775" w:rsidRDefault="0025335C" w:rsidP="00D47AD7">
      <w:pPr>
        <w:rPr>
          <w:lang w:val="en-AU" w:eastAsia="en-US"/>
        </w:rPr>
      </w:pPr>
      <w:r>
        <w:rPr>
          <w:lang w:val="en-AU" w:eastAsia="en-US"/>
        </w:rPr>
        <w:t xml:space="preserve">In </w:t>
      </w:r>
      <w:r w:rsidR="0031369F">
        <w:rPr>
          <w:lang w:val="en-AU" w:eastAsia="en-US"/>
        </w:rPr>
        <w:t xml:space="preserve">assessing the appropriateness of funding an initiative under the </w:t>
      </w:r>
      <w:r>
        <w:rPr>
          <w:lang w:val="en-AU" w:eastAsia="en-US"/>
        </w:rPr>
        <w:t xml:space="preserve">MoU or </w:t>
      </w:r>
      <w:r w:rsidR="0031369F">
        <w:rPr>
          <w:lang w:val="en-AU" w:eastAsia="en-US"/>
        </w:rPr>
        <w:t>Youth Mental Health Budget</w:t>
      </w:r>
      <w:r>
        <w:rPr>
          <w:lang w:val="en-AU" w:eastAsia="en-US"/>
        </w:rPr>
        <w:t xml:space="preserve"> consideration should be given to the criteria below, noting that to </w:t>
      </w:r>
      <w:r w:rsidRPr="00AB136E">
        <w:rPr>
          <w:lang w:val="en-AU" w:eastAsia="en-US"/>
        </w:rPr>
        <w:t>be eligible for</w:t>
      </w:r>
      <w:r>
        <w:rPr>
          <w:lang w:val="en-AU" w:eastAsia="en-US"/>
        </w:rPr>
        <w:t xml:space="preserve"> funding under Schedule B of the</w:t>
      </w:r>
      <w:r w:rsidRPr="00AB136E">
        <w:rPr>
          <w:lang w:val="en-AU" w:eastAsia="en-US"/>
        </w:rPr>
        <w:t xml:space="preserve"> </w:t>
      </w:r>
      <w:r w:rsidRPr="0031369F">
        <w:rPr>
          <w:lang w:val="en-AU" w:eastAsia="en-US"/>
        </w:rPr>
        <w:t>MoU</w:t>
      </w:r>
      <w:r>
        <w:rPr>
          <w:b/>
          <w:bCs/>
          <w:lang w:val="en-AU" w:eastAsia="en-US"/>
        </w:rPr>
        <w:t xml:space="preserve"> </w:t>
      </w:r>
      <w:r w:rsidRPr="0031369F">
        <w:rPr>
          <w:lang w:val="en-AU" w:eastAsia="en-US"/>
        </w:rPr>
        <w:t xml:space="preserve">an </w:t>
      </w:r>
      <w:r w:rsidRPr="00E91239">
        <w:rPr>
          <w:lang w:val="en-AU" w:eastAsia="en-US"/>
        </w:rPr>
        <w:t>initiative</w:t>
      </w:r>
      <w:r>
        <w:rPr>
          <w:lang w:val="en-AU" w:eastAsia="en-US"/>
        </w:rPr>
        <w:t xml:space="preserve"> </w:t>
      </w:r>
      <w:r w:rsidRPr="00E91239">
        <w:rPr>
          <w:u w:val="single"/>
          <w:lang w:val="en-AU" w:eastAsia="en-US"/>
        </w:rPr>
        <w:t>must</w:t>
      </w:r>
      <w:r>
        <w:rPr>
          <w:lang w:val="en-AU" w:eastAsia="en-US"/>
        </w:rPr>
        <w:t xml:space="preserve"> comply with the terms set out under the MoU.</w:t>
      </w:r>
    </w:p>
    <w:p w14:paraId="69D1E988" w14:textId="77777777" w:rsidR="00D20B1C" w:rsidRPr="0031369F" w:rsidRDefault="0025335C" w:rsidP="00D47AD7">
      <w:pPr>
        <w:rPr>
          <w:lang w:val="en-AU" w:eastAsia="en-US"/>
        </w:rPr>
      </w:pPr>
      <w:r>
        <w:rPr>
          <w:lang w:val="en-AU" w:eastAsia="en-US"/>
        </w:rPr>
        <w:t xml:space="preserve">Following an EOI process, the Expert Panel would score performance against these criteria.  </w:t>
      </w:r>
    </w:p>
    <w:p w14:paraId="69D1E989" w14:textId="77777777" w:rsidR="00277776" w:rsidRDefault="0025335C" w:rsidP="0031369F">
      <w:pPr>
        <w:pStyle w:val="ListParagraph"/>
        <w:numPr>
          <w:ilvl w:val="0"/>
          <w:numId w:val="35"/>
        </w:numPr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Budget</w:t>
      </w:r>
    </w:p>
    <w:p w14:paraId="69D1E98A" w14:textId="77777777" w:rsidR="00277776" w:rsidRPr="00277776" w:rsidRDefault="0025335C" w:rsidP="00277776">
      <w:pPr>
        <w:ind w:left="-76"/>
      </w:pPr>
      <w:r>
        <w:t xml:space="preserve">The Social and Emotional Wellbeing Program has sufficient budget to support the initiative. </w:t>
      </w:r>
    </w:p>
    <w:p w14:paraId="69D1E98B" w14:textId="77777777" w:rsidR="00BD7353" w:rsidRPr="005D1C8B" w:rsidRDefault="0025335C" w:rsidP="0031369F">
      <w:pPr>
        <w:pStyle w:val="ListParagraph"/>
        <w:numPr>
          <w:ilvl w:val="0"/>
          <w:numId w:val="35"/>
        </w:numPr>
        <w:ind w:left="284"/>
        <w:rPr>
          <w:rFonts w:ascii="Arial" w:hAnsi="Arial" w:cs="Arial"/>
          <w:b/>
          <w:bCs/>
        </w:rPr>
      </w:pPr>
      <w:r w:rsidRPr="005D1C8B">
        <w:rPr>
          <w:rFonts w:ascii="Arial" w:hAnsi="Arial" w:cs="Arial"/>
          <w:b/>
          <w:bCs/>
        </w:rPr>
        <w:t xml:space="preserve">Location </w:t>
      </w:r>
    </w:p>
    <w:p w14:paraId="69D1E98C" w14:textId="77777777" w:rsidR="00D03775" w:rsidRDefault="0025335C" w:rsidP="00D03775">
      <w:pPr>
        <w:pStyle w:val="ListParagraph"/>
        <w:rPr>
          <w:rFonts w:ascii="Arial" w:hAnsi="Arial" w:cs="Arial"/>
          <w:b/>
          <w:bCs/>
          <w:i/>
          <w:iCs/>
        </w:rPr>
      </w:pPr>
      <w:r w:rsidRPr="00D03775">
        <w:rPr>
          <w:rFonts w:ascii="Arial" w:hAnsi="Arial" w:cs="Arial"/>
          <w:b/>
          <w:bCs/>
          <w:i/>
          <w:iCs/>
        </w:rPr>
        <w:t>MoU</w:t>
      </w:r>
    </w:p>
    <w:p w14:paraId="69D1E98D" w14:textId="77777777" w:rsidR="00D03775" w:rsidRDefault="00D03775" w:rsidP="00D03775">
      <w:pPr>
        <w:pStyle w:val="ListParagraph"/>
        <w:rPr>
          <w:rFonts w:ascii="Arial" w:hAnsi="Arial" w:cs="Arial"/>
          <w:b/>
          <w:bCs/>
          <w:i/>
          <w:iCs/>
        </w:rPr>
      </w:pPr>
    </w:p>
    <w:p w14:paraId="69D1E98E" w14:textId="77777777" w:rsidR="00D03775" w:rsidRPr="00DD46DF" w:rsidRDefault="0025335C" w:rsidP="00DD46DF">
      <w:pPr>
        <w:pStyle w:val="ListParagraph"/>
        <w:numPr>
          <w:ilvl w:val="2"/>
          <w:numId w:val="21"/>
        </w:numPr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i/>
          <w:iCs/>
          <w:sz w:val="21"/>
          <w:szCs w:val="21"/>
        </w:rPr>
        <w:t>C</w:t>
      </w:r>
      <w:r w:rsidR="000F47C8">
        <w:rPr>
          <w:rFonts w:ascii="Arial" w:hAnsi="Arial" w:cs="Arial"/>
          <w:i/>
          <w:iCs/>
          <w:sz w:val="21"/>
          <w:szCs w:val="21"/>
        </w:rPr>
        <w:t>ommunities</w:t>
      </w:r>
      <w:r w:rsidR="00EF1D29">
        <w:rPr>
          <w:rFonts w:ascii="Arial" w:hAnsi="Arial" w:cs="Arial"/>
          <w:i/>
          <w:iCs/>
          <w:sz w:val="21"/>
          <w:szCs w:val="21"/>
        </w:rPr>
        <w:t xml:space="preserve"> </w:t>
      </w:r>
      <w:r w:rsidR="00EF1D29" w:rsidRPr="00EF1D29">
        <w:rPr>
          <w:rFonts w:ascii="Arial" w:hAnsi="Arial" w:cs="Arial"/>
          <w:i/>
          <w:iCs/>
          <w:sz w:val="21"/>
          <w:szCs w:val="21"/>
        </w:rPr>
        <w:t>with an emerging LDMB</w:t>
      </w:r>
      <w:r>
        <w:rPr>
          <w:rFonts w:ascii="Arial" w:hAnsi="Arial" w:cs="Arial"/>
          <w:i/>
          <w:iCs/>
          <w:sz w:val="21"/>
          <w:szCs w:val="21"/>
        </w:rPr>
        <w:t xml:space="preserve"> (previously known as ‘early adopter’ communities)</w:t>
      </w:r>
      <w:r w:rsidR="001C4520">
        <w:rPr>
          <w:rFonts w:ascii="Arial" w:hAnsi="Arial" w:cs="Arial"/>
          <w:i/>
          <w:iCs/>
          <w:sz w:val="21"/>
          <w:szCs w:val="21"/>
        </w:rPr>
        <w:t>, section 1.1 Schedule B, MoU</w:t>
      </w:r>
      <w:r w:rsidR="007678C0">
        <w:rPr>
          <w:rFonts w:ascii="Arial" w:hAnsi="Arial" w:cs="Arial"/>
          <w:i/>
          <w:iCs/>
          <w:sz w:val="21"/>
          <w:szCs w:val="21"/>
        </w:rPr>
        <w:t xml:space="preserve">; and </w:t>
      </w:r>
    </w:p>
    <w:p w14:paraId="69D1E98F" w14:textId="77777777" w:rsidR="009519C7" w:rsidRPr="00D03775" w:rsidRDefault="0025335C" w:rsidP="00D03775">
      <w:pPr>
        <w:ind w:left="720"/>
        <w:rPr>
          <w:b/>
          <w:bCs/>
          <w:i/>
          <w:iCs/>
        </w:rPr>
      </w:pPr>
      <w:r w:rsidRPr="00DD46DF">
        <w:t xml:space="preserve">The initiative is targeted at </w:t>
      </w:r>
      <w:r w:rsidRPr="00D03775">
        <w:t>Aboriginal and Torres Strait Islander communit</w:t>
      </w:r>
      <w:r w:rsidR="005524B9">
        <w:t>ies</w:t>
      </w:r>
      <w:r w:rsidR="00943C76">
        <w:t xml:space="preserve"> with an emerging LDMB</w:t>
      </w:r>
      <w:r w:rsidRPr="00D03775">
        <w:t xml:space="preserve">, in accordance with section 1.1 of Schedule B. </w:t>
      </w:r>
    </w:p>
    <w:p w14:paraId="69D1E990" w14:textId="77777777" w:rsidR="0031369F" w:rsidRPr="00DD46DF" w:rsidRDefault="0025335C" w:rsidP="00DD46DF">
      <w:pPr>
        <w:ind w:left="720"/>
        <w:rPr>
          <w:b/>
          <w:bCs/>
          <w:i/>
          <w:iCs/>
        </w:rPr>
      </w:pPr>
      <w:r>
        <w:t>The</w:t>
      </w:r>
      <w:r w:rsidRPr="00D03775">
        <w:t xml:space="preserve"> Department should consider how far a community has progressed </w:t>
      </w:r>
      <w:r w:rsidR="000E1E64" w:rsidRPr="000E1E64">
        <w:t>with local decision-making as part of LTC</w:t>
      </w:r>
      <w:r w:rsidR="000E1E64">
        <w:t xml:space="preserve">. </w:t>
      </w:r>
      <w:r w:rsidRPr="000E1E64">
        <w:t>Communities</w:t>
      </w:r>
      <w:r w:rsidRPr="00D03775">
        <w:t xml:space="preserve"> that are advanced </w:t>
      </w:r>
      <w:r w:rsidR="000E1E64" w:rsidRPr="000E1E64">
        <w:t xml:space="preserve">with local decision-making as part of LTC </w:t>
      </w:r>
      <w:r>
        <w:t xml:space="preserve">will be </w:t>
      </w:r>
      <w:proofErr w:type="spellStart"/>
      <w:r>
        <w:t>prioriti</w:t>
      </w:r>
      <w:r w:rsidR="000E1E64">
        <w:t>s</w:t>
      </w:r>
      <w:r>
        <w:t>ed</w:t>
      </w:r>
      <w:proofErr w:type="spellEnd"/>
      <w:r w:rsidR="00DD46DF">
        <w:t xml:space="preserve"> for the purposes of section 1.1.</w:t>
      </w:r>
    </w:p>
    <w:p w14:paraId="69D1E991" w14:textId="77777777" w:rsidR="00D03775" w:rsidRPr="00DD46DF" w:rsidRDefault="0025335C" w:rsidP="00DD46DF">
      <w:pPr>
        <w:pStyle w:val="ListParagraph"/>
        <w:numPr>
          <w:ilvl w:val="2"/>
          <w:numId w:val="21"/>
        </w:numPr>
        <w:ind w:left="993" w:hanging="295"/>
        <w:rPr>
          <w:rFonts w:ascii="Arial" w:hAnsi="Arial" w:cs="Arial"/>
          <w:i/>
          <w:iCs/>
          <w:sz w:val="21"/>
          <w:szCs w:val="21"/>
        </w:rPr>
      </w:pPr>
      <w:r>
        <w:rPr>
          <w:rFonts w:ascii="Arial" w:hAnsi="Arial" w:cs="Arial"/>
          <w:i/>
          <w:iCs/>
          <w:sz w:val="21"/>
          <w:szCs w:val="21"/>
        </w:rPr>
        <w:t>Community i</w:t>
      </w:r>
      <w:r w:rsidRPr="00DD46DF">
        <w:rPr>
          <w:rFonts w:ascii="Arial" w:hAnsi="Arial" w:cs="Arial"/>
          <w:i/>
          <w:iCs/>
          <w:sz w:val="21"/>
          <w:szCs w:val="21"/>
        </w:rPr>
        <w:t>nternal capacity and readiness</w:t>
      </w:r>
      <w:r>
        <w:rPr>
          <w:rFonts w:ascii="Arial" w:hAnsi="Arial" w:cs="Arial"/>
          <w:i/>
          <w:iCs/>
          <w:sz w:val="21"/>
          <w:szCs w:val="21"/>
        </w:rPr>
        <w:t>, section 1.2 Schedule B, MoU.</w:t>
      </w:r>
    </w:p>
    <w:p w14:paraId="69D1E992" w14:textId="77777777" w:rsidR="009519C7" w:rsidRPr="00D03775" w:rsidRDefault="0025335C" w:rsidP="00D03775">
      <w:pPr>
        <w:ind w:left="720"/>
      </w:pPr>
      <w:r>
        <w:t xml:space="preserve">In addition to being </w:t>
      </w:r>
      <w:r w:rsidR="00943C76">
        <w:t xml:space="preserve">a </w:t>
      </w:r>
      <w:r w:rsidR="00943C76" w:rsidRPr="00D03775">
        <w:t>community</w:t>
      </w:r>
      <w:r w:rsidR="00943C76">
        <w:t xml:space="preserve"> with an emerging LDMB</w:t>
      </w:r>
      <w:r>
        <w:t>, t</w:t>
      </w:r>
      <w:r w:rsidRPr="00D03775">
        <w:t xml:space="preserve">he community </w:t>
      </w:r>
      <w:r>
        <w:t>must also have</w:t>
      </w:r>
      <w:r w:rsidRPr="00D03775">
        <w:t xml:space="preserve"> sufficient </w:t>
      </w:r>
      <w:r w:rsidRPr="00DD46DF">
        <w:t>internal capacity and community readiness to</w:t>
      </w:r>
      <w:r w:rsidRPr="00D03775">
        <w:t xml:space="preserve"> deliver the objectives of the MoU, in accordance with section 1.2 of Schedule B. </w:t>
      </w:r>
    </w:p>
    <w:p w14:paraId="69D1E993" w14:textId="77777777" w:rsidR="009519C7" w:rsidRPr="00D03775" w:rsidRDefault="0025335C" w:rsidP="00D03775">
      <w:pPr>
        <w:ind w:left="720"/>
        <w:rPr>
          <w:b/>
          <w:bCs/>
          <w:i/>
          <w:iCs/>
        </w:rPr>
      </w:pPr>
      <w:r w:rsidRPr="00D03775">
        <w:t xml:space="preserve">Advice should be sought from </w:t>
      </w:r>
      <w:r w:rsidR="00DD46DF">
        <w:t xml:space="preserve">the </w:t>
      </w:r>
      <w:r w:rsidR="00943C76">
        <w:t>LDMB</w:t>
      </w:r>
      <w:r w:rsidR="00DD46DF">
        <w:t xml:space="preserve">, community representative group, </w:t>
      </w:r>
      <w:r w:rsidRPr="00D03775">
        <w:t xml:space="preserve">community members, Councils, regional officers, </w:t>
      </w:r>
      <w:r w:rsidR="00DD46DF">
        <w:t>or</w:t>
      </w:r>
      <w:r w:rsidRPr="00D03775">
        <w:t xml:space="preserve"> Queensland Government stakeholders to assess community readiness and internal capacity.</w:t>
      </w:r>
    </w:p>
    <w:p w14:paraId="69D1E994" w14:textId="77777777" w:rsidR="0031369F" w:rsidRPr="00D03775" w:rsidRDefault="0025335C" w:rsidP="00D03775">
      <w:pPr>
        <w:ind w:left="720"/>
        <w:rPr>
          <w:b/>
          <w:bCs/>
          <w:i/>
          <w:iCs/>
        </w:rPr>
      </w:pPr>
      <w:r w:rsidRPr="00D03775">
        <w:rPr>
          <w:b/>
          <w:bCs/>
          <w:i/>
          <w:iCs/>
        </w:rPr>
        <w:t xml:space="preserve">Youth Mental Health Budget </w:t>
      </w:r>
    </w:p>
    <w:p w14:paraId="69D1E995" w14:textId="77777777" w:rsidR="009519C7" w:rsidRPr="00DD46DF" w:rsidRDefault="0025335C" w:rsidP="00DD46DF">
      <w:pPr>
        <w:pStyle w:val="ListParagraph"/>
        <w:numPr>
          <w:ilvl w:val="0"/>
          <w:numId w:val="44"/>
        </w:numPr>
        <w:ind w:left="993" w:hanging="273"/>
        <w:rPr>
          <w:rFonts w:ascii="Arial" w:hAnsi="Arial" w:cs="Arial"/>
          <w:sz w:val="21"/>
          <w:szCs w:val="21"/>
        </w:rPr>
      </w:pPr>
      <w:r w:rsidRPr="00DD46DF">
        <w:rPr>
          <w:rFonts w:ascii="Arial" w:hAnsi="Arial" w:cs="Arial"/>
          <w:i/>
          <w:iCs/>
          <w:sz w:val="21"/>
          <w:szCs w:val="21"/>
        </w:rPr>
        <w:t>Community-specific initiatives</w:t>
      </w:r>
      <w:r w:rsidR="007678C0">
        <w:rPr>
          <w:rFonts w:ascii="Arial" w:hAnsi="Arial" w:cs="Arial"/>
          <w:i/>
          <w:iCs/>
          <w:sz w:val="21"/>
          <w:szCs w:val="21"/>
        </w:rPr>
        <w:t xml:space="preserve">; or </w:t>
      </w:r>
    </w:p>
    <w:p w14:paraId="69D1E996" w14:textId="77777777" w:rsidR="00BD7353" w:rsidRPr="00DD46DF" w:rsidRDefault="0025335C" w:rsidP="00D03775">
      <w:pPr>
        <w:ind w:left="720"/>
      </w:pPr>
      <w:r w:rsidRPr="00DD46DF">
        <w:t xml:space="preserve">Initiatives are targeted at Aboriginal and Torres Strait Islander young people within specific communities across </w:t>
      </w:r>
      <w:r w:rsidRPr="00DD46DF">
        <w:t xml:space="preserve">Queensland, including urban, regional, </w:t>
      </w:r>
      <w:proofErr w:type="gramStart"/>
      <w:r w:rsidRPr="00DD46DF">
        <w:t>remote</w:t>
      </w:r>
      <w:proofErr w:type="gramEnd"/>
      <w:r w:rsidRPr="00DD46DF">
        <w:t xml:space="preserve"> and discrete communities. </w:t>
      </w:r>
    </w:p>
    <w:p w14:paraId="69D1E997" w14:textId="77777777" w:rsidR="009519C7" w:rsidRPr="00DD46DF" w:rsidRDefault="0025335C" w:rsidP="00DD46DF">
      <w:pPr>
        <w:pStyle w:val="ListParagraph"/>
        <w:numPr>
          <w:ilvl w:val="0"/>
          <w:numId w:val="44"/>
        </w:numPr>
        <w:ind w:left="993" w:hanging="273"/>
        <w:rPr>
          <w:rFonts w:ascii="Arial" w:hAnsi="Arial" w:cs="Arial"/>
          <w:i/>
          <w:iCs/>
          <w:sz w:val="21"/>
          <w:szCs w:val="21"/>
        </w:rPr>
      </w:pPr>
      <w:r w:rsidRPr="00DD46DF">
        <w:rPr>
          <w:rFonts w:ascii="Arial" w:hAnsi="Arial" w:cs="Arial"/>
          <w:i/>
          <w:iCs/>
          <w:sz w:val="21"/>
          <w:szCs w:val="21"/>
        </w:rPr>
        <w:t>State-wide initiatives</w:t>
      </w:r>
    </w:p>
    <w:p w14:paraId="69D1E998" w14:textId="77777777" w:rsidR="00BD7353" w:rsidRPr="00D03775" w:rsidRDefault="0025335C" w:rsidP="00D03775">
      <w:pPr>
        <w:ind w:left="720"/>
      </w:pPr>
      <w:r w:rsidRPr="00D03775">
        <w:t xml:space="preserve">Initiatives broadly influence or impact Aboriginal and Torres Strait Islander young people across Queensland.  </w:t>
      </w:r>
    </w:p>
    <w:p w14:paraId="69D1E999" w14:textId="77777777" w:rsidR="00BA7966" w:rsidRPr="005D1C8B" w:rsidRDefault="0025335C" w:rsidP="0031369F">
      <w:pPr>
        <w:pStyle w:val="ListParagraph"/>
        <w:numPr>
          <w:ilvl w:val="0"/>
          <w:numId w:val="35"/>
        </w:numPr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Alignment with LTC </w:t>
      </w:r>
    </w:p>
    <w:p w14:paraId="69D1E99A" w14:textId="77777777" w:rsidR="00BD7353" w:rsidRPr="00D03775" w:rsidRDefault="0025335C" w:rsidP="00BD7353">
      <w:pPr>
        <w:rPr>
          <w:lang w:val="en-AU" w:eastAsia="en-US"/>
        </w:rPr>
      </w:pPr>
      <w:r w:rsidRPr="00D03775">
        <w:rPr>
          <w:lang w:val="en-AU" w:eastAsia="en-US"/>
        </w:rPr>
        <w:t>The initiative furthers the objectives of LTC</w:t>
      </w:r>
      <w:r w:rsidR="007678C0">
        <w:rPr>
          <w:lang w:val="en-AU" w:eastAsia="en-US"/>
        </w:rPr>
        <w:t>, which is</w:t>
      </w:r>
      <w:r w:rsidRPr="00D03775">
        <w:rPr>
          <w:lang w:val="en-AU" w:eastAsia="en-US"/>
        </w:rPr>
        <w:t xml:space="preserve"> </w:t>
      </w:r>
      <w:r w:rsidR="007678C0">
        <w:rPr>
          <w:lang w:val="en-AU" w:eastAsia="en-US"/>
        </w:rPr>
        <w:t xml:space="preserve">evidenced by for example: </w:t>
      </w:r>
    </w:p>
    <w:p w14:paraId="69D1E99B" w14:textId="77777777" w:rsidR="007678C0" w:rsidRPr="008107E2" w:rsidRDefault="0025335C" w:rsidP="008107E2">
      <w:pPr>
        <w:pStyle w:val="ListParagraph"/>
        <w:numPr>
          <w:ilvl w:val="0"/>
          <w:numId w:val="36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 commitment to work in partnership</w:t>
      </w:r>
      <w:r w:rsidR="005D1C8B" w:rsidRPr="00D03775">
        <w:rPr>
          <w:rFonts w:ascii="Arial" w:hAnsi="Arial" w:cs="Arial"/>
          <w:sz w:val="21"/>
          <w:szCs w:val="21"/>
        </w:rPr>
        <w:t xml:space="preserve"> </w:t>
      </w:r>
      <w:r w:rsidR="004E674E">
        <w:rPr>
          <w:rFonts w:ascii="Arial" w:hAnsi="Arial" w:cs="Arial"/>
          <w:sz w:val="21"/>
          <w:szCs w:val="21"/>
        </w:rPr>
        <w:t xml:space="preserve">and co-design initiatives </w:t>
      </w:r>
      <w:r w:rsidR="005D1C8B" w:rsidRPr="00D03775">
        <w:rPr>
          <w:rFonts w:ascii="Arial" w:hAnsi="Arial" w:cs="Arial"/>
          <w:sz w:val="21"/>
          <w:szCs w:val="21"/>
        </w:rPr>
        <w:t xml:space="preserve">with </w:t>
      </w:r>
      <w:r>
        <w:rPr>
          <w:rFonts w:ascii="Arial" w:hAnsi="Arial" w:cs="Arial"/>
          <w:sz w:val="21"/>
          <w:szCs w:val="21"/>
        </w:rPr>
        <w:t xml:space="preserve">the </w:t>
      </w:r>
      <w:r w:rsidR="00943C76">
        <w:rPr>
          <w:rFonts w:ascii="Arial" w:hAnsi="Arial" w:cs="Arial"/>
          <w:sz w:val="21"/>
          <w:szCs w:val="21"/>
        </w:rPr>
        <w:t>LDMB</w:t>
      </w:r>
      <w:r>
        <w:rPr>
          <w:rFonts w:ascii="Arial" w:hAnsi="Arial" w:cs="Arial"/>
          <w:sz w:val="21"/>
          <w:szCs w:val="21"/>
        </w:rPr>
        <w:t xml:space="preserve">, community representative group, or </w:t>
      </w:r>
      <w:r w:rsidR="005D1C8B" w:rsidRPr="00D03775">
        <w:rPr>
          <w:rFonts w:ascii="Arial" w:hAnsi="Arial" w:cs="Arial"/>
          <w:sz w:val="21"/>
          <w:szCs w:val="21"/>
        </w:rPr>
        <w:t>Aboriginal and Torres Strait Islander community members</w:t>
      </w:r>
      <w:r w:rsidR="00943C76">
        <w:rPr>
          <w:rFonts w:ascii="Arial" w:hAnsi="Arial" w:cs="Arial"/>
          <w:sz w:val="21"/>
          <w:szCs w:val="21"/>
        </w:rPr>
        <w:t xml:space="preserve">, </w:t>
      </w:r>
      <w:r w:rsidRPr="008107E2">
        <w:rPr>
          <w:rFonts w:ascii="Arial" w:hAnsi="Arial" w:cs="Arial"/>
          <w:sz w:val="21"/>
          <w:szCs w:val="21"/>
        </w:rPr>
        <w:t>community organisations, Council</w:t>
      </w:r>
      <w:r w:rsidR="00051593" w:rsidRPr="008107E2">
        <w:rPr>
          <w:rFonts w:ascii="Arial" w:hAnsi="Arial" w:cs="Arial"/>
          <w:sz w:val="21"/>
          <w:szCs w:val="21"/>
        </w:rPr>
        <w:t xml:space="preserve">, and state and federal governments. </w:t>
      </w:r>
    </w:p>
    <w:p w14:paraId="69D1E99C" w14:textId="77777777" w:rsidR="007678C0" w:rsidRDefault="0025335C" w:rsidP="00BD7353">
      <w:pPr>
        <w:pStyle w:val="ListParagraph"/>
        <w:numPr>
          <w:ilvl w:val="0"/>
          <w:numId w:val="36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Support for community leadership and capacity development. </w:t>
      </w:r>
    </w:p>
    <w:p w14:paraId="69D1E99D" w14:textId="77777777" w:rsidR="007678C0" w:rsidRDefault="0025335C" w:rsidP="007678C0">
      <w:pPr>
        <w:pStyle w:val="ListParagraph"/>
        <w:numPr>
          <w:ilvl w:val="0"/>
          <w:numId w:val="36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Support to identify </w:t>
      </w:r>
      <w:r w:rsidR="00051593">
        <w:rPr>
          <w:rFonts w:ascii="Arial" w:hAnsi="Arial" w:cs="Arial"/>
          <w:sz w:val="21"/>
          <w:szCs w:val="21"/>
        </w:rPr>
        <w:t xml:space="preserve">or uphold </w:t>
      </w:r>
      <w:r>
        <w:rPr>
          <w:rFonts w:ascii="Arial" w:hAnsi="Arial" w:cs="Arial"/>
          <w:sz w:val="21"/>
          <w:szCs w:val="21"/>
        </w:rPr>
        <w:t xml:space="preserve">community aspirations and priorities. </w:t>
      </w:r>
    </w:p>
    <w:p w14:paraId="69D1E99E" w14:textId="77777777" w:rsidR="00943C76" w:rsidRPr="008107E2" w:rsidRDefault="0025335C" w:rsidP="008107E2">
      <w:pPr>
        <w:pStyle w:val="ListParagraph"/>
        <w:numPr>
          <w:ilvl w:val="0"/>
          <w:numId w:val="36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commitment to upholding the principles of LTC, such as mutual respect, high expectation relationships, and self-determination. </w:t>
      </w:r>
    </w:p>
    <w:p w14:paraId="69D1E99F" w14:textId="77777777" w:rsidR="00BD7353" w:rsidRDefault="00BD7353" w:rsidP="00BD7353">
      <w:pPr>
        <w:pStyle w:val="ListParagraph"/>
        <w:ind w:left="770"/>
        <w:rPr>
          <w:rFonts w:ascii="Arial" w:hAnsi="Arial" w:cs="Arial"/>
        </w:rPr>
      </w:pPr>
    </w:p>
    <w:p w14:paraId="69D1E9A0" w14:textId="77777777" w:rsidR="008B1E5F" w:rsidRPr="008B1E5F" w:rsidRDefault="0025335C" w:rsidP="0031369F">
      <w:pPr>
        <w:pStyle w:val="ListParagraph"/>
        <w:numPr>
          <w:ilvl w:val="0"/>
          <w:numId w:val="35"/>
        </w:numPr>
        <w:ind w:left="284"/>
        <w:rPr>
          <w:rFonts w:ascii="Arial" w:hAnsi="Arial" w:cs="Arial"/>
          <w:b/>
          <w:bCs/>
        </w:rPr>
      </w:pPr>
      <w:r w:rsidRPr="008B1E5F">
        <w:rPr>
          <w:rFonts w:ascii="Arial" w:hAnsi="Arial" w:cs="Arial"/>
          <w:b/>
          <w:bCs/>
        </w:rPr>
        <w:t xml:space="preserve">Alignment with Program objectives </w:t>
      </w:r>
    </w:p>
    <w:p w14:paraId="69D1E9A1" w14:textId="77777777" w:rsidR="008B1E5F" w:rsidRPr="008B1E5F" w:rsidRDefault="0025335C" w:rsidP="008B1E5F">
      <w:r>
        <w:t xml:space="preserve">The initiative </w:t>
      </w:r>
      <w:r w:rsidR="00051593">
        <w:t xml:space="preserve">aligns to, will achieve, or will contribute to </w:t>
      </w:r>
      <w:r>
        <w:t xml:space="preserve">the Program objectives </w:t>
      </w:r>
      <w:r w:rsidR="005F1D44">
        <w:t>out</w:t>
      </w:r>
      <w:r>
        <w:t xml:space="preserve">lined in section </w:t>
      </w:r>
      <w:r w:rsidR="00051593">
        <w:t>1.4.</w:t>
      </w:r>
    </w:p>
    <w:p w14:paraId="69D1E9A2" w14:textId="77777777" w:rsidR="005F1D44" w:rsidRPr="005F1D44" w:rsidRDefault="0025335C" w:rsidP="0031369F">
      <w:pPr>
        <w:pStyle w:val="ListParagraph"/>
        <w:numPr>
          <w:ilvl w:val="0"/>
          <w:numId w:val="35"/>
        </w:numPr>
        <w:ind w:left="28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Robust planning</w:t>
      </w:r>
      <w:r w:rsidR="0031369F">
        <w:rPr>
          <w:rFonts w:ascii="Arial" w:hAnsi="Arial" w:cs="Arial"/>
          <w:b/>
          <w:bCs/>
        </w:rPr>
        <w:t xml:space="preserve">, </w:t>
      </w:r>
      <w:proofErr w:type="gramStart"/>
      <w:r>
        <w:rPr>
          <w:rFonts w:ascii="Arial" w:hAnsi="Arial" w:cs="Arial"/>
          <w:b/>
          <w:bCs/>
        </w:rPr>
        <w:t>design</w:t>
      </w:r>
      <w:proofErr w:type="gramEnd"/>
      <w:r w:rsidR="00457F41">
        <w:rPr>
          <w:rFonts w:ascii="Arial" w:hAnsi="Arial" w:cs="Arial"/>
          <w:b/>
          <w:bCs/>
        </w:rPr>
        <w:t xml:space="preserve"> and </w:t>
      </w:r>
      <w:r w:rsidR="0031369F">
        <w:rPr>
          <w:rFonts w:ascii="Arial" w:hAnsi="Arial" w:cs="Arial"/>
          <w:b/>
          <w:bCs/>
        </w:rPr>
        <w:t xml:space="preserve">governance mechanisms </w:t>
      </w:r>
    </w:p>
    <w:p w14:paraId="69D1E9A3" w14:textId="77777777" w:rsidR="005F1D44" w:rsidRPr="00D03775" w:rsidRDefault="0025335C" w:rsidP="005F1D44">
      <w:r w:rsidRPr="00D03775">
        <w:t>The robust planning and design of the initiative is evidenced by, for example:</w:t>
      </w:r>
    </w:p>
    <w:p w14:paraId="69D1E9A4" w14:textId="77777777" w:rsidR="005E7C01" w:rsidRDefault="0025335C" w:rsidP="005F1D44">
      <w:pPr>
        <w:pStyle w:val="ListParagraph"/>
        <w:numPr>
          <w:ilvl w:val="0"/>
          <w:numId w:val="38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clearly articulated initiative and proposed outcomes. </w:t>
      </w:r>
    </w:p>
    <w:p w14:paraId="69D1E9A5" w14:textId="77777777" w:rsidR="00943C76" w:rsidRDefault="0025335C" w:rsidP="005F1D44">
      <w:pPr>
        <w:pStyle w:val="ListParagraph"/>
        <w:numPr>
          <w:ilvl w:val="0"/>
          <w:numId w:val="38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Strong evidence of LDMB, community and lived experience engagement in design.</w:t>
      </w:r>
    </w:p>
    <w:p w14:paraId="69D1E9A6" w14:textId="77777777" w:rsidR="004E0952" w:rsidRDefault="0025335C" w:rsidP="005F1D44">
      <w:pPr>
        <w:pStyle w:val="ListParagraph"/>
        <w:numPr>
          <w:ilvl w:val="0"/>
          <w:numId w:val="38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Strong evidence of LDMB support.</w:t>
      </w:r>
    </w:p>
    <w:p w14:paraId="69D1E9A7" w14:textId="77777777" w:rsidR="00943C76" w:rsidRPr="008107E2" w:rsidRDefault="0025335C" w:rsidP="008107E2">
      <w:pPr>
        <w:pStyle w:val="ListParagraph"/>
        <w:numPr>
          <w:ilvl w:val="0"/>
          <w:numId w:val="38"/>
        </w:numPr>
        <w:rPr>
          <w:rFonts w:ascii="Arial" w:hAnsi="Arial" w:cs="Arial"/>
          <w:sz w:val="21"/>
          <w:szCs w:val="21"/>
        </w:rPr>
      </w:pPr>
      <w:r w:rsidRPr="00D03775"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</w:t>
      </w:r>
      <w:r w:rsidRPr="00D03775">
        <w:rPr>
          <w:rFonts w:ascii="Arial" w:hAnsi="Arial" w:cs="Arial"/>
          <w:sz w:val="21"/>
          <w:szCs w:val="21"/>
        </w:rPr>
        <w:t xml:space="preserve"> evidence-informed approach to identification and selection of the initiative.</w:t>
      </w:r>
    </w:p>
    <w:p w14:paraId="69D1E9A8" w14:textId="77777777" w:rsidR="005F1D44" w:rsidRDefault="0025335C" w:rsidP="005F1D44">
      <w:pPr>
        <w:pStyle w:val="ListParagraph"/>
        <w:numPr>
          <w:ilvl w:val="0"/>
          <w:numId w:val="38"/>
        </w:numPr>
        <w:rPr>
          <w:rFonts w:ascii="Arial" w:hAnsi="Arial" w:cs="Arial"/>
          <w:sz w:val="21"/>
          <w:szCs w:val="21"/>
        </w:rPr>
      </w:pPr>
      <w:r w:rsidRPr="00D03775">
        <w:rPr>
          <w:rFonts w:ascii="Arial" w:hAnsi="Arial" w:cs="Arial"/>
          <w:sz w:val="21"/>
          <w:szCs w:val="21"/>
        </w:rPr>
        <w:t xml:space="preserve">Consideration </w:t>
      </w:r>
      <w:r w:rsidR="00051593">
        <w:rPr>
          <w:rFonts w:ascii="Arial" w:hAnsi="Arial" w:cs="Arial"/>
          <w:sz w:val="21"/>
          <w:szCs w:val="21"/>
        </w:rPr>
        <w:t>of</w:t>
      </w:r>
      <w:r w:rsidRPr="00D03775">
        <w:rPr>
          <w:rFonts w:ascii="Arial" w:hAnsi="Arial" w:cs="Arial"/>
          <w:sz w:val="21"/>
          <w:szCs w:val="21"/>
        </w:rPr>
        <w:t xml:space="preserve"> the sustainability</w:t>
      </w:r>
      <w:r w:rsidR="00051593">
        <w:rPr>
          <w:rFonts w:ascii="Arial" w:hAnsi="Arial" w:cs="Arial"/>
          <w:sz w:val="21"/>
          <w:szCs w:val="21"/>
        </w:rPr>
        <w:t>, adaptability, and scalability of the initiative past the funding period.</w:t>
      </w:r>
      <w:r w:rsidRPr="00D03775">
        <w:rPr>
          <w:rFonts w:ascii="Arial" w:hAnsi="Arial" w:cs="Arial"/>
          <w:sz w:val="21"/>
          <w:szCs w:val="21"/>
        </w:rPr>
        <w:t xml:space="preserve"> </w:t>
      </w:r>
    </w:p>
    <w:p w14:paraId="69D1E9A9" w14:textId="77777777" w:rsidR="006A6903" w:rsidRPr="00D03775" w:rsidRDefault="0025335C" w:rsidP="006230B3">
      <w:pPr>
        <w:pStyle w:val="ListParagraph"/>
        <w:numPr>
          <w:ilvl w:val="0"/>
          <w:numId w:val="38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Consideration of partnerships and service integration with other</w:t>
      </w:r>
      <w:r w:rsidRPr="006A6903">
        <w:rPr>
          <w:rFonts w:ascii="Arial" w:hAnsi="Arial" w:cs="Arial"/>
          <w:sz w:val="21"/>
          <w:szCs w:val="21"/>
        </w:rPr>
        <w:t xml:space="preserve"> related activity</w:t>
      </w:r>
      <w:r>
        <w:rPr>
          <w:rFonts w:ascii="Arial" w:hAnsi="Arial" w:cs="Arial"/>
          <w:sz w:val="21"/>
          <w:szCs w:val="21"/>
        </w:rPr>
        <w:t>, including across sectors,</w:t>
      </w:r>
      <w:r w:rsidRPr="006A6903">
        <w:rPr>
          <w:rFonts w:ascii="Arial" w:hAnsi="Arial" w:cs="Arial"/>
          <w:sz w:val="21"/>
          <w:szCs w:val="21"/>
        </w:rPr>
        <w:t xml:space="preserve"> at the local and regional level</w:t>
      </w:r>
      <w:r>
        <w:rPr>
          <w:rFonts w:ascii="Arial" w:hAnsi="Arial" w:cs="Arial"/>
          <w:sz w:val="21"/>
          <w:szCs w:val="21"/>
        </w:rPr>
        <w:t xml:space="preserve">. </w:t>
      </w:r>
    </w:p>
    <w:p w14:paraId="69D1E9AA" w14:textId="77777777" w:rsidR="005F1D44" w:rsidRPr="008107E2" w:rsidRDefault="0025335C">
      <w:pPr>
        <w:pStyle w:val="ListParagraph"/>
        <w:numPr>
          <w:ilvl w:val="0"/>
          <w:numId w:val="38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Consideration of </w:t>
      </w:r>
      <w:r w:rsidR="00FE50A2">
        <w:rPr>
          <w:rFonts w:ascii="Arial" w:hAnsi="Arial" w:cs="Arial"/>
          <w:sz w:val="21"/>
          <w:szCs w:val="21"/>
        </w:rPr>
        <w:t xml:space="preserve">project </w:t>
      </w:r>
      <w:r>
        <w:rPr>
          <w:rFonts w:ascii="Arial" w:hAnsi="Arial" w:cs="Arial"/>
          <w:sz w:val="21"/>
          <w:szCs w:val="21"/>
        </w:rPr>
        <w:t>leadership by a</w:t>
      </w:r>
      <w:r w:rsidRPr="005E7C01">
        <w:rPr>
          <w:rFonts w:ascii="Arial" w:hAnsi="Arial" w:cs="Arial"/>
          <w:sz w:val="21"/>
          <w:szCs w:val="21"/>
        </w:rPr>
        <w:t xml:space="preserve"> community-based organisation </w:t>
      </w:r>
      <w:r>
        <w:rPr>
          <w:rFonts w:ascii="Arial" w:hAnsi="Arial" w:cs="Arial"/>
          <w:sz w:val="21"/>
          <w:szCs w:val="21"/>
        </w:rPr>
        <w:t>or</w:t>
      </w:r>
      <w:r w:rsidRPr="005E7C01">
        <w:rPr>
          <w:rFonts w:ascii="Arial" w:hAnsi="Arial" w:cs="Arial"/>
          <w:sz w:val="21"/>
          <w:szCs w:val="21"/>
        </w:rPr>
        <w:t xml:space="preserve"> implement</w:t>
      </w:r>
      <w:r>
        <w:rPr>
          <w:rFonts w:ascii="Arial" w:hAnsi="Arial" w:cs="Arial"/>
          <w:sz w:val="21"/>
          <w:szCs w:val="21"/>
        </w:rPr>
        <w:t>ation</w:t>
      </w:r>
      <w:r w:rsidRPr="005E7C01">
        <w:rPr>
          <w:rFonts w:ascii="Arial" w:hAnsi="Arial" w:cs="Arial"/>
          <w:sz w:val="21"/>
          <w:szCs w:val="21"/>
        </w:rPr>
        <w:t xml:space="preserve"> by a majority community-based workforce</w:t>
      </w:r>
      <w:r>
        <w:rPr>
          <w:rFonts w:ascii="Arial" w:hAnsi="Arial" w:cs="Arial"/>
          <w:sz w:val="21"/>
          <w:szCs w:val="21"/>
        </w:rPr>
        <w:t>.</w:t>
      </w:r>
      <w:r w:rsidR="00051593" w:rsidRPr="005E7C01">
        <w:t xml:space="preserve"> </w:t>
      </w:r>
    </w:p>
    <w:p w14:paraId="69D1E9AB" w14:textId="77777777" w:rsidR="005F1D44" w:rsidRPr="00D03775" w:rsidRDefault="0025335C" w:rsidP="005F1D44">
      <w:pPr>
        <w:pStyle w:val="ListParagraph"/>
        <w:numPr>
          <w:ilvl w:val="0"/>
          <w:numId w:val="38"/>
        </w:numPr>
        <w:rPr>
          <w:rFonts w:ascii="Arial" w:hAnsi="Arial" w:cs="Arial"/>
          <w:sz w:val="21"/>
          <w:szCs w:val="21"/>
        </w:rPr>
      </w:pPr>
      <w:r w:rsidRPr="00D03775">
        <w:rPr>
          <w:rFonts w:ascii="Arial" w:hAnsi="Arial" w:cs="Arial"/>
          <w:sz w:val="21"/>
          <w:szCs w:val="21"/>
        </w:rPr>
        <w:t xml:space="preserve">Compliance with Queensland Government and departmental legislation and policies. </w:t>
      </w:r>
    </w:p>
    <w:p w14:paraId="69D1E9AC" w14:textId="77777777" w:rsidR="00320407" w:rsidRDefault="0025335C" w:rsidP="00320407">
      <w:pPr>
        <w:pStyle w:val="ListParagraph"/>
        <w:numPr>
          <w:ilvl w:val="0"/>
          <w:numId w:val="38"/>
        </w:numPr>
        <w:spacing w:after="60"/>
        <w:contextualSpacing w:val="0"/>
        <w:jc w:val="both"/>
        <w:rPr>
          <w:rFonts w:ascii="Arial" w:hAnsi="Arial" w:cs="Arial"/>
          <w:sz w:val="21"/>
          <w:szCs w:val="21"/>
        </w:rPr>
      </w:pPr>
      <w:r w:rsidRPr="00D03775">
        <w:rPr>
          <w:rFonts w:ascii="Arial" w:hAnsi="Arial" w:cs="Arial"/>
          <w:sz w:val="21"/>
          <w:szCs w:val="21"/>
        </w:rPr>
        <w:t xml:space="preserve">Clear and defined governance arrangements that provide the capacity to monitor and report on the progress and achievement of deliverables; manage and mitigate risks; and be financially accountable. </w:t>
      </w:r>
    </w:p>
    <w:p w14:paraId="69D1E9AD" w14:textId="77777777" w:rsidR="00D20B1C" w:rsidRPr="00320407" w:rsidRDefault="0025335C" w:rsidP="00320407">
      <w:pPr>
        <w:pStyle w:val="ListParagraph"/>
        <w:numPr>
          <w:ilvl w:val="0"/>
          <w:numId w:val="38"/>
        </w:numPr>
        <w:spacing w:after="60"/>
        <w:contextualSpacing w:val="0"/>
        <w:jc w:val="both"/>
        <w:rPr>
          <w:rFonts w:ascii="Arial" w:hAnsi="Arial" w:cs="Arial"/>
          <w:sz w:val="21"/>
          <w:szCs w:val="21"/>
        </w:rPr>
      </w:pPr>
      <w:r w:rsidRPr="00320407">
        <w:rPr>
          <w:rFonts w:ascii="Arial" w:hAnsi="Arial" w:cs="Arial"/>
          <w:sz w:val="21"/>
          <w:szCs w:val="21"/>
        </w:rPr>
        <w:t xml:space="preserve">Appropriate internal capacity and readiness to deliver the initiative and meet the deliverables under the MoU, evidenced by indicators such as appropriate staffing, governance, financial controls, data capture, previous </w:t>
      </w:r>
      <w:proofErr w:type="gramStart"/>
      <w:r w:rsidRPr="00320407">
        <w:rPr>
          <w:rFonts w:ascii="Arial" w:hAnsi="Arial" w:cs="Arial"/>
          <w:sz w:val="21"/>
          <w:szCs w:val="21"/>
        </w:rPr>
        <w:t>work</w:t>
      </w:r>
      <w:proofErr w:type="gramEnd"/>
      <w:r w:rsidRPr="00320407">
        <w:rPr>
          <w:rFonts w:ascii="Arial" w:hAnsi="Arial" w:cs="Arial"/>
          <w:sz w:val="21"/>
          <w:szCs w:val="21"/>
        </w:rPr>
        <w:t xml:space="preserve"> and outcomes. </w:t>
      </w:r>
    </w:p>
    <w:p w14:paraId="69D1E9AE" w14:textId="77777777" w:rsidR="005F1D44" w:rsidRPr="005F1D44" w:rsidRDefault="005F1D44" w:rsidP="005F1D44">
      <w:pPr>
        <w:pStyle w:val="ListParagraph"/>
        <w:rPr>
          <w:rFonts w:ascii="Arial" w:hAnsi="Arial" w:cs="Arial"/>
        </w:rPr>
      </w:pPr>
    </w:p>
    <w:p w14:paraId="69D1E9AF" w14:textId="77777777" w:rsidR="00BD7353" w:rsidRPr="00BD7353" w:rsidRDefault="0025335C" w:rsidP="0031369F">
      <w:pPr>
        <w:pStyle w:val="ListParagraph"/>
        <w:numPr>
          <w:ilvl w:val="0"/>
          <w:numId w:val="35"/>
        </w:numPr>
        <w:ind w:left="42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Effective in strengthening </w:t>
      </w:r>
      <w:r w:rsidR="00051593">
        <w:rPr>
          <w:rFonts w:ascii="Arial" w:hAnsi="Arial" w:cs="Arial"/>
          <w:b/>
          <w:bCs/>
        </w:rPr>
        <w:t xml:space="preserve">social and emotional wellbeing </w:t>
      </w:r>
    </w:p>
    <w:p w14:paraId="69D1E9B0" w14:textId="77777777" w:rsidR="00BD7353" w:rsidRPr="00D03775" w:rsidRDefault="0025335C" w:rsidP="00BD7353">
      <w:r w:rsidRPr="00D03775">
        <w:t xml:space="preserve">The </w:t>
      </w:r>
      <w:r w:rsidR="008B1E5F" w:rsidRPr="00D03775">
        <w:t xml:space="preserve">following </w:t>
      </w:r>
      <w:r w:rsidR="00A2695A">
        <w:t xml:space="preserve">factors </w:t>
      </w:r>
      <w:r w:rsidR="008B1E5F" w:rsidRPr="00D03775">
        <w:t xml:space="preserve">may be </w:t>
      </w:r>
      <w:r w:rsidR="00A2695A">
        <w:t>considered when</w:t>
      </w:r>
      <w:r w:rsidR="008B1E5F" w:rsidRPr="00D03775">
        <w:t xml:space="preserve"> assess</w:t>
      </w:r>
      <w:r w:rsidR="00A2695A">
        <w:t>ing</w:t>
      </w:r>
      <w:r w:rsidR="008B1E5F" w:rsidRPr="00D03775">
        <w:t xml:space="preserve"> whether an initiative is likely to be effective in strengthening</w:t>
      </w:r>
      <w:r w:rsidR="00051593">
        <w:t xml:space="preserve"> social and emotional wellbeing</w:t>
      </w:r>
      <w:r w:rsidR="008B1E5F" w:rsidRPr="00D03775">
        <w:t>:</w:t>
      </w:r>
    </w:p>
    <w:p w14:paraId="69D1E9B1" w14:textId="77777777" w:rsidR="004E0952" w:rsidRPr="008107E2" w:rsidRDefault="0025335C" w:rsidP="006230B3">
      <w:pPr>
        <w:pStyle w:val="ListParagraph"/>
        <w:numPr>
          <w:ilvl w:val="0"/>
          <w:numId w:val="37"/>
        </w:numPr>
        <w:rPr>
          <w:rFonts w:ascii="Arial" w:hAnsi="Arial" w:cs="Arial"/>
          <w:sz w:val="21"/>
          <w:szCs w:val="21"/>
        </w:rPr>
      </w:pPr>
      <w:r w:rsidRPr="00D03775">
        <w:rPr>
          <w:rFonts w:ascii="Arial" w:hAnsi="Arial" w:cs="Arial"/>
          <w:sz w:val="21"/>
          <w:szCs w:val="21"/>
        </w:rPr>
        <w:t xml:space="preserve">The initiative upholds the principles of the </w:t>
      </w:r>
      <w:proofErr w:type="spellStart"/>
      <w:r w:rsidRPr="008107E2">
        <w:rPr>
          <w:rFonts w:ascii="Arial" w:hAnsi="Arial" w:cs="Arial"/>
          <w:sz w:val="21"/>
          <w:szCs w:val="21"/>
        </w:rPr>
        <w:t>Gayaa</w:t>
      </w:r>
      <w:proofErr w:type="spellEnd"/>
      <w:r w:rsidRPr="008107E2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8107E2">
        <w:rPr>
          <w:rFonts w:ascii="Arial" w:hAnsi="Arial" w:cs="Arial"/>
          <w:sz w:val="21"/>
          <w:szCs w:val="21"/>
        </w:rPr>
        <w:t>Dhuwi</w:t>
      </w:r>
      <w:proofErr w:type="spellEnd"/>
      <w:r w:rsidRPr="008107E2">
        <w:rPr>
          <w:rFonts w:ascii="Arial" w:hAnsi="Arial" w:cs="Arial"/>
          <w:sz w:val="21"/>
          <w:szCs w:val="21"/>
        </w:rPr>
        <w:t xml:space="preserve"> (‘Proud Spirit’) Declaration.</w:t>
      </w:r>
    </w:p>
    <w:p w14:paraId="69D1E9B2" w14:textId="77777777" w:rsidR="008B1E5F" w:rsidRPr="008107E2" w:rsidRDefault="0025335C" w:rsidP="008107E2">
      <w:pPr>
        <w:pStyle w:val="ListParagraph"/>
        <w:numPr>
          <w:ilvl w:val="0"/>
          <w:numId w:val="37"/>
        </w:numPr>
        <w:rPr>
          <w:rFonts w:ascii="Arial" w:hAnsi="Arial" w:cs="Arial"/>
          <w:sz w:val="21"/>
          <w:szCs w:val="21"/>
        </w:rPr>
      </w:pPr>
      <w:r w:rsidRPr="00D03775">
        <w:rPr>
          <w:rFonts w:ascii="Arial" w:hAnsi="Arial" w:cs="Arial"/>
          <w:sz w:val="21"/>
          <w:szCs w:val="21"/>
        </w:rPr>
        <w:t>The initiative is culturally safe</w:t>
      </w:r>
      <w:r w:rsidR="008107E2">
        <w:rPr>
          <w:rFonts w:ascii="Arial" w:hAnsi="Arial" w:cs="Arial"/>
          <w:sz w:val="21"/>
          <w:szCs w:val="21"/>
        </w:rPr>
        <w:t xml:space="preserve"> and </w:t>
      </w:r>
      <w:r w:rsidR="004E0952" w:rsidRPr="008107E2">
        <w:rPr>
          <w:rFonts w:ascii="Arial" w:hAnsi="Arial" w:cs="Arial"/>
          <w:sz w:val="21"/>
          <w:szCs w:val="21"/>
        </w:rPr>
        <w:t>promotes</w:t>
      </w:r>
      <w:r w:rsidRPr="008107E2">
        <w:rPr>
          <w:rFonts w:ascii="Arial" w:hAnsi="Arial" w:cs="Arial"/>
          <w:sz w:val="21"/>
          <w:szCs w:val="21"/>
        </w:rPr>
        <w:t xml:space="preserve"> culture as a protective factor </w:t>
      </w:r>
      <w:r w:rsidR="008107E2" w:rsidRPr="008107E2">
        <w:rPr>
          <w:rFonts w:ascii="Arial" w:hAnsi="Arial" w:cs="Arial"/>
          <w:sz w:val="21"/>
          <w:szCs w:val="21"/>
        </w:rPr>
        <w:t>to support</w:t>
      </w:r>
      <w:r w:rsidR="004E0952" w:rsidRPr="008107E2">
        <w:rPr>
          <w:rFonts w:ascii="Arial" w:hAnsi="Arial" w:cs="Arial"/>
          <w:sz w:val="21"/>
          <w:szCs w:val="21"/>
        </w:rPr>
        <w:t xml:space="preserve"> </w:t>
      </w:r>
      <w:r w:rsidR="00051593" w:rsidRPr="008107E2">
        <w:rPr>
          <w:rFonts w:ascii="Arial" w:hAnsi="Arial" w:cs="Arial"/>
          <w:sz w:val="21"/>
          <w:szCs w:val="21"/>
        </w:rPr>
        <w:t>social and emotional wellbeing.</w:t>
      </w:r>
    </w:p>
    <w:p w14:paraId="69D1E9B3" w14:textId="77777777" w:rsidR="008B1E5F" w:rsidRPr="00D03775" w:rsidRDefault="0025335C" w:rsidP="008B1E5F">
      <w:pPr>
        <w:pStyle w:val="ListParagraph"/>
        <w:numPr>
          <w:ilvl w:val="0"/>
          <w:numId w:val="37"/>
        </w:numPr>
        <w:rPr>
          <w:rFonts w:ascii="Arial" w:hAnsi="Arial" w:cs="Arial"/>
          <w:sz w:val="21"/>
          <w:szCs w:val="21"/>
        </w:rPr>
      </w:pPr>
      <w:r w:rsidRPr="00D03775">
        <w:rPr>
          <w:rFonts w:ascii="Arial" w:hAnsi="Arial" w:cs="Arial"/>
          <w:sz w:val="21"/>
          <w:szCs w:val="21"/>
        </w:rPr>
        <w:t xml:space="preserve">The initiative </w:t>
      </w:r>
      <w:r w:rsidR="004E0952">
        <w:rPr>
          <w:rFonts w:ascii="Arial" w:hAnsi="Arial" w:cs="Arial"/>
          <w:sz w:val="21"/>
          <w:szCs w:val="21"/>
        </w:rPr>
        <w:t>is informed by the perspectives of people with a</w:t>
      </w:r>
      <w:r w:rsidRPr="00D03775">
        <w:rPr>
          <w:rFonts w:ascii="Arial" w:hAnsi="Arial" w:cs="Arial"/>
          <w:sz w:val="21"/>
          <w:szCs w:val="21"/>
        </w:rPr>
        <w:t xml:space="preserve"> lived experience. </w:t>
      </w:r>
    </w:p>
    <w:p w14:paraId="69D1E9B4" w14:textId="77777777" w:rsidR="0059362D" w:rsidRPr="00D03775" w:rsidRDefault="0025335C" w:rsidP="0059362D">
      <w:pPr>
        <w:pStyle w:val="ListParagraph"/>
        <w:numPr>
          <w:ilvl w:val="0"/>
          <w:numId w:val="37"/>
        </w:numPr>
        <w:rPr>
          <w:rFonts w:ascii="Arial" w:hAnsi="Arial" w:cs="Arial"/>
          <w:sz w:val="21"/>
          <w:szCs w:val="21"/>
        </w:rPr>
      </w:pPr>
      <w:r w:rsidRPr="00D03775">
        <w:rPr>
          <w:rFonts w:ascii="Arial" w:hAnsi="Arial" w:cs="Arial"/>
          <w:sz w:val="21"/>
          <w:szCs w:val="21"/>
        </w:rPr>
        <w:t>The initiative adopts evidence-based, best practice approaches</w:t>
      </w:r>
      <w:r w:rsidR="008107E2">
        <w:rPr>
          <w:rFonts w:ascii="Arial" w:hAnsi="Arial" w:cs="Arial"/>
          <w:sz w:val="21"/>
          <w:szCs w:val="21"/>
        </w:rPr>
        <w:t xml:space="preserve"> </w:t>
      </w:r>
      <w:r w:rsidR="0050598E">
        <w:rPr>
          <w:rFonts w:ascii="Arial" w:hAnsi="Arial" w:cs="Arial"/>
          <w:sz w:val="21"/>
          <w:szCs w:val="21"/>
        </w:rPr>
        <w:t>such as</w:t>
      </w:r>
      <w:r w:rsidR="008107E2">
        <w:rPr>
          <w:rFonts w:ascii="Arial" w:hAnsi="Arial" w:cs="Arial"/>
          <w:sz w:val="21"/>
          <w:szCs w:val="21"/>
        </w:rPr>
        <w:t xml:space="preserve"> recommendations of the </w:t>
      </w:r>
      <w:r w:rsidR="008107E2" w:rsidRPr="00D03775">
        <w:rPr>
          <w:rFonts w:ascii="Arial" w:hAnsi="Arial" w:cs="Arial"/>
          <w:sz w:val="21"/>
          <w:szCs w:val="21"/>
          <w:shd w:val="clear" w:color="auto" w:fill="FFFFFF"/>
        </w:rPr>
        <w:t>Centre of Best Practice in Aboriginal and Torres Strait Islander Suicide Prevention</w:t>
      </w:r>
      <w:r w:rsidR="008107E2">
        <w:rPr>
          <w:rFonts w:ascii="Arial" w:hAnsi="Arial" w:cs="Arial"/>
          <w:sz w:val="21"/>
          <w:szCs w:val="21"/>
          <w:shd w:val="clear" w:color="auto" w:fill="FFFFFF"/>
        </w:rPr>
        <w:t xml:space="preserve"> and the </w:t>
      </w:r>
      <w:r w:rsidR="008107E2" w:rsidRPr="004E0952">
        <w:rPr>
          <w:rFonts w:ascii="Arial" w:hAnsi="Arial" w:cs="Arial"/>
          <w:sz w:val="21"/>
          <w:szCs w:val="21"/>
          <w:shd w:val="clear" w:color="auto" w:fill="FFFFFF"/>
        </w:rPr>
        <w:t xml:space="preserve">Aboriginal and Torres Strait Islander Suicide </w:t>
      </w:r>
      <w:r w:rsidR="008107E2">
        <w:rPr>
          <w:rFonts w:ascii="Arial" w:hAnsi="Arial" w:cs="Arial"/>
          <w:sz w:val="21"/>
          <w:szCs w:val="21"/>
          <w:shd w:val="clear" w:color="auto" w:fill="FFFFFF"/>
        </w:rPr>
        <w:t xml:space="preserve">Prevention </w:t>
      </w:r>
      <w:r w:rsidR="008107E2" w:rsidRPr="004E0952">
        <w:rPr>
          <w:rFonts w:ascii="Arial" w:hAnsi="Arial" w:cs="Arial"/>
          <w:sz w:val="21"/>
          <w:szCs w:val="21"/>
          <w:shd w:val="clear" w:color="auto" w:fill="FFFFFF"/>
        </w:rPr>
        <w:t>Evaluation Project</w:t>
      </w:r>
      <w:r w:rsidR="008107E2" w:rsidRPr="00D03775">
        <w:rPr>
          <w:rFonts w:ascii="Arial" w:hAnsi="Arial" w:cs="Arial"/>
          <w:sz w:val="21"/>
          <w:szCs w:val="21"/>
          <w:shd w:val="clear" w:color="auto" w:fill="FFFFFF"/>
        </w:rPr>
        <w:t xml:space="preserve">. </w:t>
      </w:r>
    </w:p>
    <w:p w14:paraId="69D1E9B5" w14:textId="77777777" w:rsidR="0059362D" w:rsidRPr="00D03775" w:rsidRDefault="0025335C" w:rsidP="0059362D">
      <w:pPr>
        <w:pStyle w:val="ListParagraph"/>
        <w:numPr>
          <w:ilvl w:val="0"/>
          <w:numId w:val="37"/>
        </w:numPr>
        <w:rPr>
          <w:rFonts w:ascii="Arial" w:hAnsi="Arial" w:cs="Arial"/>
          <w:sz w:val="21"/>
          <w:szCs w:val="21"/>
        </w:rPr>
      </w:pPr>
      <w:r w:rsidRPr="00D03775">
        <w:rPr>
          <w:rFonts w:ascii="Arial" w:hAnsi="Arial" w:cs="Arial"/>
          <w:sz w:val="21"/>
          <w:szCs w:val="21"/>
        </w:rPr>
        <w:t xml:space="preserve">The initiative </w:t>
      </w:r>
      <w:r w:rsidR="004E0952">
        <w:rPr>
          <w:rFonts w:ascii="Arial" w:hAnsi="Arial" w:cs="Arial"/>
          <w:sz w:val="21"/>
          <w:szCs w:val="21"/>
        </w:rPr>
        <w:t>helps address</w:t>
      </w:r>
      <w:r w:rsidRPr="00D03775">
        <w:rPr>
          <w:rFonts w:ascii="Arial" w:hAnsi="Arial" w:cs="Arial"/>
          <w:sz w:val="21"/>
          <w:szCs w:val="21"/>
        </w:rPr>
        <w:t xml:space="preserve"> intergenerational trauma </w:t>
      </w:r>
      <w:r w:rsidR="004E0952">
        <w:rPr>
          <w:rFonts w:ascii="Arial" w:hAnsi="Arial" w:cs="Arial"/>
          <w:sz w:val="21"/>
          <w:szCs w:val="21"/>
        </w:rPr>
        <w:t>and/or</w:t>
      </w:r>
      <w:r w:rsidRPr="00D03775">
        <w:rPr>
          <w:rFonts w:ascii="Arial" w:hAnsi="Arial" w:cs="Arial"/>
          <w:sz w:val="21"/>
          <w:szCs w:val="21"/>
        </w:rPr>
        <w:t xml:space="preserve"> adverse childhood experiences. </w:t>
      </w:r>
    </w:p>
    <w:p w14:paraId="69D1E9B6" w14:textId="77777777" w:rsidR="005F1D44" w:rsidRPr="008B1E5F" w:rsidRDefault="0025335C" w:rsidP="008107E2">
      <w:pPr>
        <w:pStyle w:val="ListParagraph"/>
        <w:numPr>
          <w:ilvl w:val="0"/>
          <w:numId w:val="37"/>
        </w:numPr>
      </w:pPr>
      <w:r>
        <w:rPr>
          <w:rFonts w:ascii="Arial" w:hAnsi="Arial" w:cs="Arial"/>
          <w:sz w:val="21"/>
          <w:szCs w:val="21"/>
        </w:rPr>
        <w:t xml:space="preserve">The initiative demonstrates capacity to enable monitoring, continuous </w:t>
      </w:r>
      <w:proofErr w:type="gramStart"/>
      <w:r>
        <w:rPr>
          <w:rFonts w:ascii="Arial" w:hAnsi="Arial" w:cs="Arial"/>
          <w:sz w:val="21"/>
          <w:szCs w:val="21"/>
        </w:rPr>
        <w:t>improvement</w:t>
      </w:r>
      <w:proofErr w:type="gramEnd"/>
      <w:r>
        <w:rPr>
          <w:rFonts w:ascii="Arial" w:hAnsi="Arial" w:cs="Arial"/>
          <w:sz w:val="21"/>
          <w:szCs w:val="21"/>
        </w:rPr>
        <w:t xml:space="preserve"> and evaluation.</w:t>
      </w:r>
    </w:p>
    <w:p w14:paraId="69D1E9B7" w14:textId="77777777" w:rsidR="002A595A" w:rsidRDefault="0025335C" w:rsidP="00190044">
      <w:pPr>
        <w:pStyle w:val="Heading2"/>
      </w:pPr>
      <w:bookmarkStart w:id="19" w:name="_Toc97016095"/>
      <w:r>
        <w:t>Identification of Priority Communities and Locations</w:t>
      </w:r>
      <w:bookmarkEnd w:id="19"/>
      <w:r>
        <w:t xml:space="preserve"> </w:t>
      </w:r>
    </w:p>
    <w:p w14:paraId="69D1E9B8" w14:textId="77777777" w:rsidR="00051593" w:rsidRPr="00D03775" w:rsidRDefault="0025335C" w:rsidP="00C5023A">
      <w:pPr>
        <w:rPr>
          <w:lang w:val="en-AU" w:eastAsia="en-US"/>
        </w:rPr>
      </w:pPr>
      <w:r>
        <w:rPr>
          <w:lang w:val="en-AU" w:eastAsia="en-US"/>
        </w:rPr>
        <w:t>The Department should have regard to the following when identifying priority communities or locations for targeted funding:</w:t>
      </w:r>
    </w:p>
    <w:p w14:paraId="69D1E9B9" w14:textId="77777777" w:rsidR="00C5023A" w:rsidRDefault="0025335C" w:rsidP="008107E2">
      <w:pPr>
        <w:pStyle w:val="ListParagraph"/>
        <w:numPr>
          <w:ilvl w:val="0"/>
          <w:numId w:val="10"/>
        </w:numPr>
        <w:rPr>
          <w:rFonts w:ascii="Arial" w:hAnsi="Arial" w:cs="Arial"/>
          <w:sz w:val="21"/>
          <w:szCs w:val="21"/>
        </w:rPr>
      </w:pPr>
      <w:r w:rsidRPr="00D03775">
        <w:rPr>
          <w:rFonts w:ascii="Arial" w:hAnsi="Arial" w:cs="Arial"/>
          <w:sz w:val="21"/>
          <w:szCs w:val="21"/>
        </w:rPr>
        <w:t xml:space="preserve">Consultation with the </w:t>
      </w:r>
      <w:r w:rsidR="008107E2">
        <w:rPr>
          <w:rFonts w:ascii="Arial" w:hAnsi="Arial" w:cs="Arial"/>
          <w:sz w:val="21"/>
          <w:szCs w:val="21"/>
        </w:rPr>
        <w:t>LDMB</w:t>
      </w:r>
      <w:r w:rsidRPr="00D03775">
        <w:rPr>
          <w:rFonts w:ascii="Arial" w:hAnsi="Arial" w:cs="Arial"/>
          <w:sz w:val="21"/>
          <w:szCs w:val="21"/>
        </w:rPr>
        <w:t xml:space="preserve"> or community representative group</w:t>
      </w:r>
    </w:p>
    <w:p w14:paraId="69D1E9BA" w14:textId="77777777" w:rsidR="008107E2" w:rsidRPr="00D03775" w:rsidRDefault="0025335C" w:rsidP="008107E2">
      <w:pPr>
        <w:pStyle w:val="ListParagraph"/>
        <w:numPr>
          <w:ilvl w:val="0"/>
          <w:numId w:val="10"/>
        </w:numPr>
        <w:rPr>
          <w:rFonts w:ascii="Arial" w:hAnsi="Arial" w:cs="Arial"/>
          <w:sz w:val="21"/>
          <w:szCs w:val="21"/>
        </w:rPr>
      </w:pPr>
      <w:r w:rsidRPr="00D03775">
        <w:rPr>
          <w:rFonts w:ascii="Arial" w:hAnsi="Arial" w:cs="Arial"/>
          <w:sz w:val="21"/>
          <w:szCs w:val="21"/>
        </w:rPr>
        <w:t xml:space="preserve">Progress </w:t>
      </w:r>
      <w:r w:rsidR="000E1E64">
        <w:rPr>
          <w:rFonts w:ascii="Arial" w:hAnsi="Arial" w:cs="Arial"/>
          <w:sz w:val="21"/>
          <w:szCs w:val="21"/>
        </w:rPr>
        <w:t>with l</w:t>
      </w:r>
      <w:r w:rsidRPr="00D03775">
        <w:rPr>
          <w:rFonts w:ascii="Arial" w:hAnsi="Arial" w:cs="Arial"/>
          <w:sz w:val="21"/>
          <w:szCs w:val="21"/>
        </w:rPr>
        <w:t xml:space="preserve">ocal </w:t>
      </w:r>
      <w:r w:rsidR="000E1E64">
        <w:rPr>
          <w:rFonts w:ascii="Arial" w:hAnsi="Arial" w:cs="Arial"/>
          <w:sz w:val="21"/>
          <w:szCs w:val="21"/>
        </w:rPr>
        <w:t>d</w:t>
      </w:r>
      <w:r w:rsidRPr="00D03775">
        <w:rPr>
          <w:rFonts w:ascii="Arial" w:hAnsi="Arial" w:cs="Arial"/>
          <w:sz w:val="21"/>
          <w:szCs w:val="21"/>
        </w:rPr>
        <w:t>ecision</w:t>
      </w:r>
      <w:r w:rsidR="000E1E64">
        <w:rPr>
          <w:rFonts w:ascii="Arial" w:hAnsi="Arial" w:cs="Arial"/>
          <w:sz w:val="21"/>
          <w:szCs w:val="21"/>
        </w:rPr>
        <w:t>-m</w:t>
      </w:r>
      <w:r w:rsidRPr="00D03775">
        <w:rPr>
          <w:rFonts w:ascii="Arial" w:hAnsi="Arial" w:cs="Arial"/>
          <w:sz w:val="21"/>
          <w:szCs w:val="21"/>
        </w:rPr>
        <w:t>aking</w:t>
      </w:r>
      <w:r w:rsidR="000E1E64">
        <w:rPr>
          <w:rFonts w:ascii="Arial" w:hAnsi="Arial" w:cs="Arial"/>
          <w:sz w:val="21"/>
          <w:szCs w:val="21"/>
        </w:rPr>
        <w:t xml:space="preserve"> as part of LTC</w:t>
      </w:r>
    </w:p>
    <w:p w14:paraId="69D1E9BB" w14:textId="77777777" w:rsidR="00C5023A" w:rsidRPr="00D03775" w:rsidRDefault="0025335C" w:rsidP="008107E2">
      <w:pPr>
        <w:pStyle w:val="ListParagraph"/>
        <w:numPr>
          <w:ilvl w:val="0"/>
          <w:numId w:val="10"/>
        </w:numPr>
        <w:rPr>
          <w:rFonts w:ascii="Arial" w:hAnsi="Arial" w:cs="Arial"/>
          <w:sz w:val="21"/>
          <w:szCs w:val="21"/>
        </w:rPr>
      </w:pPr>
      <w:r w:rsidRPr="00D03775">
        <w:rPr>
          <w:rFonts w:ascii="Arial" w:hAnsi="Arial" w:cs="Arial"/>
          <w:sz w:val="21"/>
          <w:szCs w:val="21"/>
        </w:rPr>
        <w:t>Consultation with community members</w:t>
      </w:r>
    </w:p>
    <w:p w14:paraId="69D1E9BC" w14:textId="77777777" w:rsidR="00C5023A" w:rsidRPr="00D03775" w:rsidRDefault="0025335C" w:rsidP="008107E2">
      <w:pPr>
        <w:pStyle w:val="ListParagraph"/>
        <w:numPr>
          <w:ilvl w:val="0"/>
          <w:numId w:val="10"/>
        </w:numPr>
        <w:rPr>
          <w:rFonts w:ascii="Arial" w:hAnsi="Arial" w:cs="Arial"/>
          <w:sz w:val="21"/>
          <w:szCs w:val="21"/>
        </w:rPr>
      </w:pPr>
      <w:r w:rsidRPr="00D03775">
        <w:rPr>
          <w:rFonts w:ascii="Arial" w:hAnsi="Arial" w:cs="Arial"/>
          <w:sz w:val="21"/>
          <w:szCs w:val="21"/>
        </w:rPr>
        <w:t xml:space="preserve">Consultation with Councils </w:t>
      </w:r>
    </w:p>
    <w:p w14:paraId="69D1E9BD" w14:textId="77777777" w:rsidR="00C5023A" w:rsidRPr="00D03775" w:rsidRDefault="0025335C" w:rsidP="008107E2">
      <w:pPr>
        <w:pStyle w:val="ListParagraph"/>
        <w:numPr>
          <w:ilvl w:val="0"/>
          <w:numId w:val="10"/>
        </w:numPr>
        <w:rPr>
          <w:rFonts w:ascii="Arial" w:hAnsi="Arial" w:cs="Arial"/>
          <w:sz w:val="21"/>
          <w:szCs w:val="21"/>
        </w:rPr>
      </w:pPr>
      <w:r w:rsidRPr="00D03775">
        <w:rPr>
          <w:rFonts w:ascii="Arial" w:hAnsi="Arial" w:cs="Arial"/>
          <w:sz w:val="21"/>
          <w:szCs w:val="21"/>
        </w:rPr>
        <w:t>Consultation with regional officers</w:t>
      </w:r>
    </w:p>
    <w:p w14:paraId="69D1E9BE" w14:textId="77777777" w:rsidR="00C5023A" w:rsidRPr="00D03775" w:rsidRDefault="0025335C" w:rsidP="008107E2">
      <w:pPr>
        <w:pStyle w:val="ListParagraph"/>
        <w:numPr>
          <w:ilvl w:val="0"/>
          <w:numId w:val="10"/>
        </w:numPr>
        <w:rPr>
          <w:rFonts w:ascii="Arial" w:hAnsi="Arial" w:cs="Arial"/>
          <w:sz w:val="21"/>
          <w:szCs w:val="21"/>
        </w:rPr>
      </w:pPr>
      <w:r w:rsidRPr="00D03775">
        <w:rPr>
          <w:rFonts w:ascii="Arial" w:hAnsi="Arial" w:cs="Arial"/>
          <w:sz w:val="21"/>
          <w:szCs w:val="21"/>
        </w:rPr>
        <w:t xml:space="preserve">Consultation with the QMHC </w:t>
      </w:r>
      <w:r w:rsidR="00966AB6">
        <w:rPr>
          <w:rFonts w:ascii="Arial" w:hAnsi="Arial" w:cs="Arial"/>
          <w:sz w:val="21"/>
          <w:szCs w:val="21"/>
        </w:rPr>
        <w:t>as the funding body</w:t>
      </w:r>
    </w:p>
    <w:p w14:paraId="69D1E9BF" w14:textId="77777777" w:rsidR="00C5023A" w:rsidRPr="008107E2" w:rsidRDefault="0025335C" w:rsidP="008107E2">
      <w:pPr>
        <w:pStyle w:val="ListParagraph"/>
        <w:numPr>
          <w:ilvl w:val="0"/>
          <w:numId w:val="10"/>
        </w:numPr>
      </w:pPr>
      <w:r w:rsidRPr="00D03775">
        <w:rPr>
          <w:rFonts w:ascii="Arial" w:hAnsi="Arial" w:cs="Arial"/>
          <w:sz w:val="21"/>
          <w:szCs w:val="21"/>
        </w:rPr>
        <w:t xml:space="preserve">Consultation with the Expert </w:t>
      </w:r>
      <w:r w:rsidR="008107E2">
        <w:rPr>
          <w:rFonts w:ascii="Arial" w:hAnsi="Arial" w:cs="Arial"/>
          <w:sz w:val="21"/>
          <w:szCs w:val="21"/>
        </w:rPr>
        <w:t>Panel</w:t>
      </w:r>
    </w:p>
    <w:p w14:paraId="69D1E9C0" w14:textId="77777777" w:rsidR="008107E2" w:rsidRDefault="0025335C" w:rsidP="008107E2">
      <w:pPr>
        <w:pStyle w:val="ListParagraph"/>
        <w:numPr>
          <w:ilvl w:val="0"/>
          <w:numId w:val="10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Communities with high social and emotional wellbeing needs which may be evidenced by data relating to: </w:t>
      </w:r>
    </w:p>
    <w:p w14:paraId="69D1E9C1" w14:textId="77777777" w:rsidR="008107E2" w:rsidRDefault="0025335C" w:rsidP="008107E2">
      <w:pPr>
        <w:pStyle w:val="ListParagraph"/>
        <w:numPr>
          <w:ilvl w:val="1"/>
          <w:numId w:val="10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social and economic determinants </w:t>
      </w:r>
    </w:p>
    <w:p w14:paraId="69D1E9C2" w14:textId="77777777" w:rsidR="008107E2" w:rsidRPr="008107E2" w:rsidRDefault="0025335C" w:rsidP="008107E2">
      <w:pPr>
        <w:pStyle w:val="ListParagraph"/>
        <w:numPr>
          <w:ilvl w:val="1"/>
          <w:numId w:val="10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health and wellbeing status including a</w:t>
      </w:r>
      <w:r w:rsidRPr="006A6903">
        <w:rPr>
          <w:rFonts w:ascii="Arial" w:hAnsi="Arial" w:cs="Arial"/>
          <w:sz w:val="21"/>
          <w:szCs w:val="21"/>
        </w:rPr>
        <w:t>lcohol-related mortality</w:t>
      </w:r>
      <w:r>
        <w:rPr>
          <w:rFonts w:ascii="Arial" w:hAnsi="Arial" w:cs="Arial"/>
          <w:sz w:val="21"/>
          <w:szCs w:val="21"/>
        </w:rPr>
        <w:t>, s</w:t>
      </w:r>
      <w:r w:rsidRPr="003A2DF6">
        <w:rPr>
          <w:rFonts w:ascii="Arial" w:hAnsi="Arial" w:cs="Arial"/>
          <w:sz w:val="21"/>
          <w:szCs w:val="21"/>
        </w:rPr>
        <w:t xml:space="preserve">uicide and self-harm rates, hospitalisation rates for </w:t>
      </w:r>
      <w:r w:rsidRPr="003A2DF6">
        <w:rPr>
          <w:rFonts w:ascii="Arial" w:hAnsi="Arial" w:cs="Arial"/>
          <w:sz w:val="21"/>
          <w:szCs w:val="21"/>
        </w:rPr>
        <w:t>mental and behavioural disorders, and hospitalisation rates for psychoactive substance us</w:t>
      </w:r>
      <w:r>
        <w:rPr>
          <w:rFonts w:ascii="Arial" w:hAnsi="Arial" w:cs="Arial"/>
          <w:sz w:val="21"/>
          <w:szCs w:val="21"/>
        </w:rPr>
        <w:t>e</w:t>
      </w:r>
    </w:p>
    <w:p w14:paraId="69D1E9C3" w14:textId="77777777" w:rsidR="00726F54" w:rsidRDefault="00726F54" w:rsidP="005123A3">
      <w:pPr>
        <w:rPr>
          <w:lang w:val="en-AU" w:eastAsia="en-US"/>
        </w:rPr>
        <w:sectPr w:rsidR="00726F54" w:rsidSect="00726F54">
          <w:headerReference w:type="default" r:id="rId15"/>
          <w:footerReference w:type="default" r:id="rId16"/>
          <w:headerReference w:type="first" r:id="rId17"/>
          <w:footerReference w:type="first" r:id="rId18"/>
          <w:endnotePr>
            <w:numFmt w:val="decimal"/>
          </w:endnotePr>
          <w:pgSz w:w="11906" w:h="16838" w:code="9"/>
          <w:pgMar w:top="1701" w:right="991" w:bottom="1134" w:left="1134" w:header="0" w:footer="0" w:gutter="0"/>
          <w:pgNumType w:start="1"/>
          <w:cols w:num="2" w:space="709"/>
          <w:docGrid w:linePitch="360"/>
        </w:sectPr>
      </w:pPr>
    </w:p>
    <w:p w14:paraId="69D1E9C4" w14:textId="77777777" w:rsidR="005123A3" w:rsidRPr="005123A3" w:rsidRDefault="005123A3" w:rsidP="005123A3">
      <w:pPr>
        <w:rPr>
          <w:lang w:val="en-AU" w:eastAsia="en-US"/>
        </w:rPr>
      </w:pPr>
    </w:p>
    <w:sectPr w:rsidR="005123A3" w:rsidRPr="005123A3" w:rsidSect="00726F54">
      <w:endnotePr>
        <w:numFmt w:val="decimal"/>
      </w:endnotePr>
      <w:type w:val="continuous"/>
      <w:pgSz w:w="11906" w:h="16838" w:code="9"/>
      <w:pgMar w:top="1701" w:right="991" w:bottom="1134" w:left="1134" w:header="0" w:footer="0" w:gutter="0"/>
      <w:pgNumType w:start="1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02819" w14:textId="77777777" w:rsidR="00DC0359" w:rsidRDefault="00DC0359">
      <w:pPr>
        <w:spacing w:after="0" w:line="240" w:lineRule="auto"/>
      </w:pPr>
      <w:r>
        <w:separator/>
      </w:r>
    </w:p>
  </w:endnote>
  <w:endnote w:type="continuationSeparator" w:id="0">
    <w:p w14:paraId="702D946E" w14:textId="77777777" w:rsidR="00DC0359" w:rsidRDefault="00DC0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E9C6" w14:textId="77777777" w:rsidR="00D542C3" w:rsidRPr="00A320B9" w:rsidRDefault="0025335C" w:rsidP="009F5922">
    <w:pPr>
      <w:pStyle w:val="Footer"/>
    </w:pPr>
    <w:r w:rsidRPr="009944FA">
      <w:t xml:space="preserve">Department of </w:t>
    </w:r>
    <w:r>
      <w:t xml:space="preserve">Seniors, Disability Services and </w:t>
    </w:r>
    <w:r w:rsidRPr="00DF07F8">
      <w:t>Aboriginal and Torres Strait Islander Partnerships</w:t>
    </w:r>
    <w:r>
      <w:tab/>
    </w:r>
    <w:r w:rsidRPr="00A320B9">
      <w:rPr>
        <w:rStyle w:val="PageNumber"/>
      </w:rPr>
      <w:fldChar w:fldCharType="begin"/>
    </w:r>
    <w:r w:rsidRPr="00A320B9">
      <w:rPr>
        <w:rStyle w:val="PageNumber"/>
      </w:rPr>
      <w:instrText xml:space="preserve"> PAGE   \* MERGEFORMAT </w:instrText>
    </w:r>
    <w:r w:rsidRPr="00A320B9">
      <w:rPr>
        <w:rStyle w:val="PageNumber"/>
      </w:rPr>
      <w:fldChar w:fldCharType="separate"/>
    </w:r>
    <w:r>
      <w:rPr>
        <w:rStyle w:val="PageNumber"/>
      </w:rPr>
      <w:t>i</w:t>
    </w:r>
    <w:r w:rsidRPr="00A320B9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E9C8" w14:textId="77777777" w:rsidR="004E615B" w:rsidRDefault="0025335C" w:rsidP="004E615B">
    <w:pPr>
      <w:pStyle w:val="Footer"/>
      <w:ind w:left="-1134"/>
      <w:jc w:val="center"/>
    </w:pPr>
    <w:r>
      <w:drawing>
        <wp:inline distT="0" distB="0" distL="0" distR="0" wp14:anchorId="69D1E9D3" wp14:editId="69D1E9D4">
          <wp:extent cx="7559675" cy="1274445"/>
          <wp:effectExtent l="0" t="0" r="3175" b="1905"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548746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274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E9CA" w14:textId="77777777" w:rsidR="00D542C3" w:rsidRPr="000846AB" w:rsidRDefault="0025335C" w:rsidP="000846AB">
    <w:pPr>
      <w:pStyle w:val="Footer"/>
      <w:ind w:left="-1134"/>
    </w:pPr>
    <w:r>
      <w:drawing>
        <wp:inline distT="0" distB="0" distL="0" distR="0" wp14:anchorId="69D1E9D9" wp14:editId="69D1E9DA">
          <wp:extent cx="7559675" cy="1274445"/>
          <wp:effectExtent l="0" t="0" r="3175" b="1905"/>
          <wp:docPr id="266" name="Picture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2862488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274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E9CC" w14:textId="77777777" w:rsidR="00D542C3" w:rsidRDefault="0025335C" w:rsidP="00FC716F">
    <w:r>
      <w:rPr>
        <w:noProof/>
        <w:lang w:val="en-AU"/>
      </w:rPr>
      <w:drawing>
        <wp:anchor distT="0" distB="0" distL="114300" distR="114300" simplePos="0" relativeHeight="251658240" behindDoc="0" locked="0" layoutInCell="1" allowOverlap="0" wp14:anchorId="69D1E9DF" wp14:editId="69D1E9E0">
          <wp:simplePos x="0" y="0"/>
          <wp:positionH relativeFrom="column">
            <wp:posOffset>163195</wp:posOffset>
          </wp:positionH>
          <wp:positionV relativeFrom="paragraph">
            <wp:posOffset>-3524250</wp:posOffset>
          </wp:positionV>
          <wp:extent cx="6673850" cy="454660"/>
          <wp:effectExtent l="0" t="0" r="0" b="0"/>
          <wp:wrapNone/>
          <wp:docPr id="269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443655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7385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489AC" w14:textId="77777777" w:rsidR="00DC0359" w:rsidRDefault="00DC0359">
      <w:pPr>
        <w:spacing w:after="0" w:line="240" w:lineRule="auto"/>
      </w:pPr>
      <w:r>
        <w:separator/>
      </w:r>
    </w:p>
  </w:footnote>
  <w:footnote w:type="continuationSeparator" w:id="0">
    <w:p w14:paraId="56B98B23" w14:textId="77777777" w:rsidR="00DC0359" w:rsidRDefault="00DC0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E9C5" w14:textId="77777777" w:rsidR="00D542C3" w:rsidRPr="009F5922" w:rsidRDefault="0025335C" w:rsidP="004E615B">
    <w:pPr>
      <w:pStyle w:val="Header"/>
      <w:ind w:left="-1134"/>
    </w:pPr>
    <w:r>
      <w:drawing>
        <wp:anchor distT="0" distB="0" distL="114300" distR="114300" simplePos="0" relativeHeight="251661312" behindDoc="1" locked="0" layoutInCell="1" allowOverlap="1" wp14:anchorId="69D1E9CD" wp14:editId="69D1E9C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504825" cy="10677525"/>
          <wp:effectExtent l="0" t="0" r="9525" b="9525"/>
          <wp:wrapNone/>
          <wp:docPr id="148" name="Pictur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419134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687">
      <w:drawing>
        <wp:anchor distT="0" distB="0" distL="114300" distR="114300" simplePos="0" relativeHeight="251662336" behindDoc="1" locked="0" layoutInCell="1" allowOverlap="1" wp14:anchorId="69D1E9CF" wp14:editId="69D1E9D0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506095" cy="10681335"/>
          <wp:effectExtent l="0" t="0" r="8255" b="5715"/>
          <wp:wrapNone/>
          <wp:docPr id="151" name="Pictur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7187808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1068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E9C7" w14:textId="77777777" w:rsidR="008F034D" w:rsidRDefault="0025335C" w:rsidP="004E615B">
    <w:pPr>
      <w:pStyle w:val="Header"/>
      <w:ind w:left="-1134"/>
    </w:pPr>
    <w:r>
      <w:drawing>
        <wp:inline distT="0" distB="0" distL="0" distR="0" wp14:anchorId="69D1E9D1" wp14:editId="69D1E9D2">
          <wp:extent cx="8604508" cy="1866900"/>
          <wp:effectExtent l="0" t="0" r="6350" b="0"/>
          <wp:docPr id="149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996371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21555" cy="18705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E9C9" w14:textId="77777777" w:rsidR="00D542C3" w:rsidRPr="000846AB" w:rsidRDefault="0025335C" w:rsidP="000846AB">
    <w:pPr>
      <w:pStyle w:val="Header"/>
      <w:pBdr>
        <w:between w:val="single" w:sz="4" w:space="1" w:color="auto"/>
      </w:pBdr>
      <w:ind w:left="-1134" w:right="-710"/>
      <w:rPr>
        <w:b/>
        <w:bCs/>
        <w:sz w:val="32"/>
        <w:szCs w:val="32"/>
        <w:u w:val="single"/>
      </w:rPr>
    </w:pPr>
    <w:r>
      <w:rPr>
        <w:b/>
        <w:bCs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D1E9D5" wp14:editId="69D1E9D6">
              <wp:simplePos x="0" y="0"/>
              <wp:positionH relativeFrom="column">
                <wp:posOffset>-386080</wp:posOffset>
              </wp:positionH>
              <wp:positionV relativeFrom="paragraph">
                <wp:posOffset>495300</wp:posOffset>
              </wp:positionV>
              <wp:extent cx="7162800" cy="542925"/>
              <wp:effectExtent l="0" t="0" r="0" b="0"/>
              <wp:wrapNone/>
              <wp:docPr id="270" name="Text Box 2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62800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D1E9E1" w14:textId="77777777" w:rsidR="000846AB" w:rsidRPr="00536850" w:rsidRDefault="0025335C">
                          <w:pPr>
                            <w:rPr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</w:rPr>
                          </w:pPr>
                          <w:r w:rsidRPr="00536850">
                            <w:rPr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</w:rPr>
                            <w:t>Social and Emotional Wellbeing Program: Funding Guidelines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1E9D5" id="_x0000_t202" coordsize="21600,21600" o:spt="202" path="m,l,21600r21600,l21600,xe">
              <v:stroke joinstyle="miter"/>
              <v:path gradientshapeok="t" o:connecttype="rect"/>
            </v:shapetype>
            <v:shape id="Text Box 270" o:spid="_x0000_s1026" type="#_x0000_t202" style="position:absolute;left:0;text-align:left;margin-left:-30.4pt;margin-top:39pt;width:564pt;height:42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" filled="f" stroked="f" strokeweight=".5pt">
              <v:textbox>
                <w:txbxContent>
                  <w:p w14:paraId="69D1E9E1" w14:textId="77777777" w:rsidR="000846AB" w:rsidRPr="00536850" w:rsidRDefault="0025335C">
                    <w:pPr>
                      <w:rPr>
                        <w:b/>
                        <w:bCs/>
                        <w:color w:val="FFFFFF" w:themeColor="background1"/>
                        <w:sz w:val="34"/>
                        <w:szCs w:val="34"/>
                      </w:rPr>
                    </w:pPr>
                    <w:r w:rsidRPr="00536850">
                      <w:rPr>
                        <w:b/>
                        <w:bCs/>
                        <w:color w:val="FFFFFF" w:themeColor="background1"/>
                        <w:sz w:val="34"/>
                        <w:szCs w:val="34"/>
                      </w:rPr>
                      <w:t>Social and Emotional Wellbeing Program: Funding Guidelines</w:t>
                    </w:r>
                  </w:p>
                </w:txbxContent>
              </v:textbox>
            </v:shape>
          </w:pict>
        </mc:Fallback>
      </mc:AlternateContent>
    </w:r>
    <w:r w:rsidR="00457687" w:rsidRPr="00457687">
      <w:rPr>
        <w:b/>
        <w:bCs/>
        <w:sz w:val="24"/>
        <w:szCs w:val="24"/>
      </w:rPr>
      <w:drawing>
        <wp:inline distT="0" distB="0" distL="0" distR="0" wp14:anchorId="69D1E9D7" wp14:editId="69D1E9D8">
          <wp:extent cx="7543800" cy="1729910"/>
          <wp:effectExtent l="0" t="0" r="0" b="3810"/>
          <wp:docPr id="265" name="Picture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209633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4543" cy="17438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57687" w:rsidRPr="00457687">
      <w:rPr>
        <w:b/>
        <w:bCs/>
        <w:sz w:val="24"/>
        <w:szCs w:val="24"/>
      </w:rPr>
      <w:t xml:space="preserve">                     </w:t>
    </w:r>
    <w:r w:rsidR="00457687" w:rsidRPr="000846AB">
      <w:rPr>
        <w:b/>
        <w:bCs/>
        <w:sz w:val="24"/>
        <w:szCs w:val="24"/>
        <w:u w:val="single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E9CB" w14:textId="77777777" w:rsidR="00D542C3" w:rsidRDefault="0025335C" w:rsidP="00FC716F">
    <w:r>
      <w:rPr>
        <w:noProof/>
        <w:lang w:val="en-AU"/>
      </w:rPr>
      <w:drawing>
        <wp:anchor distT="0" distB="0" distL="114300" distR="114300" simplePos="0" relativeHeight="251660288" behindDoc="1" locked="0" layoutInCell="1" allowOverlap="1" wp14:anchorId="69D1E9DB" wp14:editId="69D1E9DC">
          <wp:simplePos x="0" y="0"/>
          <wp:positionH relativeFrom="column">
            <wp:posOffset>-718185</wp:posOffset>
          </wp:positionH>
          <wp:positionV relativeFrom="paragraph">
            <wp:posOffset>-474345</wp:posOffset>
          </wp:positionV>
          <wp:extent cx="7570470" cy="10713085"/>
          <wp:effectExtent l="0" t="0" r="0" b="0"/>
          <wp:wrapNone/>
          <wp:docPr id="26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782124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071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/>
      </w:rPr>
      <w:drawing>
        <wp:anchor distT="0" distB="0" distL="114300" distR="114300" simplePos="0" relativeHeight="251659264" behindDoc="0" locked="0" layoutInCell="1" allowOverlap="0" wp14:anchorId="69D1E9DD" wp14:editId="69D1E9DE">
          <wp:simplePos x="0" y="0"/>
          <wp:positionH relativeFrom="column">
            <wp:posOffset>882650</wp:posOffset>
          </wp:positionH>
          <wp:positionV relativeFrom="paragraph">
            <wp:posOffset>6762750</wp:posOffset>
          </wp:positionV>
          <wp:extent cx="6673850" cy="454660"/>
          <wp:effectExtent l="0" t="0" r="0" b="0"/>
          <wp:wrapNone/>
          <wp:docPr id="26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6143546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7385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A445FE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color w:val="7F7F7F"/>
      </w:rPr>
    </w:lvl>
  </w:abstractNum>
  <w:abstractNum w:abstractNumId="1" w15:restartNumberingAfterBreak="0">
    <w:nsid w:val="FFFFFF89"/>
    <w:multiLevelType w:val="singleLevel"/>
    <w:tmpl w:val="0B0ABD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55C5CA"/>
      </w:rPr>
    </w:lvl>
  </w:abstractNum>
  <w:abstractNum w:abstractNumId="2" w15:restartNumberingAfterBreak="0">
    <w:nsid w:val="02E24C43"/>
    <w:multiLevelType w:val="hybridMultilevel"/>
    <w:tmpl w:val="7DD003CE"/>
    <w:lvl w:ilvl="0" w:tplc="A368559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E7D6BC8E" w:tentative="1">
      <w:start w:val="1"/>
      <w:numFmt w:val="lowerLetter"/>
      <w:lvlText w:val="%2."/>
      <w:lvlJc w:val="left"/>
      <w:pPr>
        <w:ind w:left="1440" w:hanging="360"/>
      </w:pPr>
    </w:lvl>
    <w:lvl w:ilvl="2" w:tplc="19A4EDA4" w:tentative="1">
      <w:start w:val="1"/>
      <w:numFmt w:val="lowerRoman"/>
      <w:lvlText w:val="%3."/>
      <w:lvlJc w:val="right"/>
      <w:pPr>
        <w:ind w:left="2160" w:hanging="180"/>
      </w:pPr>
    </w:lvl>
    <w:lvl w:ilvl="3" w:tplc="512A1286" w:tentative="1">
      <w:start w:val="1"/>
      <w:numFmt w:val="decimal"/>
      <w:lvlText w:val="%4."/>
      <w:lvlJc w:val="left"/>
      <w:pPr>
        <w:ind w:left="2880" w:hanging="360"/>
      </w:pPr>
    </w:lvl>
    <w:lvl w:ilvl="4" w:tplc="FCF6053E" w:tentative="1">
      <w:start w:val="1"/>
      <w:numFmt w:val="lowerLetter"/>
      <w:lvlText w:val="%5."/>
      <w:lvlJc w:val="left"/>
      <w:pPr>
        <w:ind w:left="3600" w:hanging="360"/>
      </w:pPr>
    </w:lvl>
    <w:lvl w:ilvl="5" w:tplc="70A62FD4" w:tentative="1">
      <w:start w:val="1"/>
      <w:numFmt w:val="lowerRoman"/>
      <w:lvlText w:val="%6."/>
      <w:lvlJc w:val="right"/>
      <w:pPr>
        <w:ind w:left="4320" w:hanging="180"/>
      </w:pPr>
    </w:lvl>
    <w:lvl w:ilvl="6" w:tplc="4C8E5A4E" w:tentative="1">
      <w:start w:val="1"/>
      <w:numFmt w:val="decimal"/>
      <w:lvlText w:val="%7."/>
      <w:lvlJc w:val="left"/>
      <w:pPr>
        <w:ind w:left="5040" w:hanging="360"/>
      </w:pPr>
    </w:lvl>
    <w:lvl w:ilvl="7" w:tplc="DBEA4090" w:tentative="1">
      <w:start w:val="1"/>
      <w:numFmt w:val="lowerLetter"/>
      <w:lvlText w:val="%8."/>
      <w:lvlJc w:val="left"/>
      <w:pPr>
        <w:ind w:left="5760" w:hanging="360"/>
      </w:pPr>
    </w:lvl>
    <w:lvl w:ilvl="8" w:tplc="2AC29B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67771"/>
    <w:multiLevelType w:val="hybridMultilevel"/>
    <w:tmpl w:val="164C9ECC"/>
    <w:lvl w:ilvl="0" w:tplc="FDA0908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44EEB74E">
      <w:start w:val="1"/>
      <w:numFmt w:val="lowerLetter"/>
      <w:lvlText w:val="%2."/>
      <w:lvlJc w:val="left"/>
      <w:pPr>
        <w:ind w:left="1440" w:hanging="360"/>
      </w:pPr>
    </w:lvl>
    <w:lvl w:ilvl="2" w:tplc="D1CC3852" w:tentative="1">
      <w:start w:val="1"/>
      <w:numFmt w:val="lowerRoman"/>
      <w:lvlText w:val="%3."/>
      <w:lvlJc w:val="right"/>
      <w:pPr>
        <w:ind w:left="2160" w:hanging="180"/>
      </w:pPr>
    </w:lvl>
    <w:lvl w:ilvl="3" w:tplc="09AA2BB0" w:tentative="1">
      <w:start w:val="1"/>
      <w:numFmt w:val="decimal"/>
      <w:lvlText w:val="%4."/>
      <w:lvlJc w:val="left"/>
      <w:pPr>
        <w:ind w:left="2880" w:hanging="360"/>
      </w:pPr>
    </w:lvl>
    <w:lvl w:ilvl="4" w:tplc="869A60FC" w:tentative="1">
      <w:start w:val="1"/>
      <w:numFmt w:val="lowerLetter"/>
      <w:lvlText w:val="%5."/>
      <w:lvlJc w:val="left"/>
      <w:pPr>
        <w:ind w:left="3600" w:hanging="360"/>
      </w:pPr>
    </w:lvl>
    <w:lvl w:ilvl="5" w:tplc="08889B70" w:tentative="1">
      <w:start w:val="1"/>
      <w:numFmt w:val="lowerRoman"/>
      <w:lvlText w:val="%6."/>
      <w:lvlJc w:val="right"/>
      <w:pPr>
        <w:ind w:left="4320" w:hanging="180"/>
      </w:pPr>
    </w:lvl>
    <w:lvl w:ilvl="6" w:tplc="8A22B91A" w:tentative="1">
      <w:start w:val="1"/>
      <w:numFmt w:val="decimal"/>
      <w:lvlText w:val="%7."/>
      <w:lvlJc w:val="left"/>
      <w:pPr>
        <w:ind w:left="5040" w:hanging="360"/>
      </w:pPr>
    </w:lvl>
    <w:lvl w:ilvl="7" w:tplc="CE681EA0" w:tentative="1">
      <w:start w:val="1"/>
      <w:numFmt w:val="lowerLetter"/>
      <w:lvlText w:val="%8."/>
      <w:lvlJc w:val="left"/>
      <w:pPr>
        <w:ind w:left="5760" w:hanging="360"/>
      </w:pPr>
    </w:lvl>
    <w:lvl w:ilvl="8" w:tplc="64A444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C1306"/>
    <w:multiLevelType w:val="hybridMultilevel"/>
    <w:tmpl w:val="01F0C532"/>
    <w:lvl w:ilvl="0" w:tplc="2F52CF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E402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FE60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880E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B8B5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0679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921D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6A3E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3E89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359E1"/>
    <w:multiLevelType w:val="hybridMultilevel"/>
    <w:tmpl w:val="8E4A1BF8"/>
    <w:lvl w:ilvl="0" w:tplc="C7828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E88A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3666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E828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82F3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8881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CE01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186E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02C8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A5B00"/>
    <w:multiLevelType w:val="hybridMultilevel"/>
    <w:tmpl w:val="5AF01A68"/>
    <w:lvl w:ilvl="0" w:tplc="F0DEF43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3F06361E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ABAC5D54">
      <w:start w:val="1"/>
      <w:numFmt w:val="lowerRoman"/>
      <w:lvlText w:val="%3)"/>
      <w:lvlJc w:val="left"/>
      <w:pPr>
        <w:ind w:left="2700" w:hanging="720"/>
      </w:pPr>
      <w:rPr>
        <w:rFonts w:hint="default"/>
        <w:i/>
      </w:rPr>
    </w:lvl>
    <w:lvl w:ilvl="3" w:tplc="CC3EE064" w:tentative="1">
      <w:start w:val="1"/>
      <w:numFmt w:val="decimal"/>
      <w:lvlText w:val="%4."/>
      <w:lvlJc w:val="left"/>
      <w:pPr>
        <w:ind w:left="2880" w:hanging="360"/>
      </w:pPr>
    </w:lvl>
    <w:lvl w:ilvl="4" w:tplc="F67808D4" w:tentative="1">
      <w:start w:val="1"/>
      <w:numFmt w:val="lowerLetter"/>
      <w:lvlText w:val="%5."/>
      <w:lvlJc w:val="left"/>
      <w:pPr>
        <w:ind w:left="3600" w:hanging="360"/>
      </w:pPr>
    </w:lvl>
    <w:lvl w:ilvl="5" w:tplc="147A0AF2" w:tentative="1">
      <w:start w:val="1"/>
      <w:numFmt w:val="lowerRoman"/>
      <w:lvlText w:val="%6."/>
      <w:lvlJc w:val="right"/>
      <w:pPr>
        <w:ind w:left="4320" w:hanging="180"/>
      </w:pPr>
    </w:lvl>
    <w:lvl w:ilvl="6" w:tplc="4D566F76" w:tentative="1">
      <w:start w:val="1"/>
      <w:numFmt w:val="decimal"/>
      <w:lvlText w:val="%7."/>
      <w:lvlJc w:val="left"/>
      <w:pPr>
        <w:ind w:left="5040" w:hanging="360"/>
      </w:pPr>
    </w:lvl>
    <w:lvl w:ilvl="7" w:tplc="62E6B1D2" w:tentative="1">
      <w:start w:val="1"/>
      <w:numFmt w:val="lowerLetter"/>
      <w:lvlText w:val="%8."/>
      <w:lvlJc w:val="left"/>
      <w:pPr>
        <w:ind w:left="5760" w:hanging="360"/>
      </w:pPr>
    </w:lvl>
    <w:lvl w:ilvl="8" w:tplc="3EEC7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5B787E"/>
    <w:multiLevelType w:val="hybridMultilevel"/>
    <w:tmpl w:val="928EDD36"/>
    <w:lvl w:ilvl="0" w:tplc="D09C9D0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900F61A" w:tentative="1">
      <w:start w:val="1"/>
      <w:numFmt w:val="lowerLetter"/>
      <w:lvlText w:val="%2."/>
      <w:lvlJc w:val="left"/>
      <w:pPr>
        <w:ind w:left="1440" w:hanging="360"/>
      </w:pPr>
    </w:lvl>
    <w:lvl w:ilvl="2" w:tplc="027C93C6" w:tentative="1">
      <w:start w:val="1"/>
      <w:numFmt w:val="lowerRoman"/>
      <w:lvlText w:val="%3."/>
      <w:lvlJc w:val="right"/>
      <w:pPr>
        <w:ind w:left="2160" w:hanging="180"/>
      </w:pPr>
    </w:lvl>
    <w:lvl w:ilvl="3" w:tplc="BF0810AE" w:tentative="1">
      <w:start w:val="1"/>
      <w:numFmt w:val="decimal"/>
      <w:lvlText w:val="%4."/>
      <w:lvlJc w:val="left"/>
      <w:pPr>
        <w:ind w:left="2880" w:hanging="360"/>
      </w:pPr>
    </w:lvl>
    <w:lvl w:ilvl="4" w:tplc="30AEC9AC" w:tentative="1">
      <w:start w:val="1"/>
      <w:numFmt w:val="lowerLetter"/>
      <w:lvlText w:val="%5."/>
      <w:lvlJc w:val="left"/>
      <w:pPr>
        <w:ind w:left="3600" w:hanging="360"/>
      </w:pPr>
    </w:lvl>
    <w:lvl w:ilvl="5" w:tplc="77F0BC00" w:tentative="1">
      <w:start w:val="1"/>
      <w:numFmt w:val="lowerRoman"/>
      <w:lvlText w:val="%6."/>
      <w:lvlJc w:val="right"/>
      <w:pPr>
        <w:ind w:left="4320" w:hanging="180"/>
      </w:pPr>
    </w:lvl>
    <w:lvl w:ilvl="6" w:tplc="D8864954" w:tentative="1">
      <w:start w:val="1"/>
      <w:numFmt w:val="decimal"/>
      <w:lvlText w:val="%7."/>
      <w:lvlJc w:val="left"/>
      <w:pPr>
        <w:ind w:left="5040" w:hanging="360"/>
      </w:pPr>
    </w:lvl>
    <w:lvl w:ilvl="7" w:tplc="94D0698C" w:tentative="1">
      <w:start w:val="1"/>
      <w:numFmt w:val="lowerLetter"/>
      <w:lvlText w:val="%8."/>
      <w:lvlJc w:val="left"/>
      <w:pPr>
        <w:ind w:left="5760" w:hanging="360"/>
      </w:pPr>
    </w:lvl>
    <w:lvl w:ilvl="8" w:tplc="9356B4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6417A5"/>
    <w:multiLevelType w:val="hybridMultilevel"/>
    <w:tmpl w:val="B24CB92A"/>
    <w:lvl w:ilvl="0" w:tplc="19D087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3269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A61A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60B5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1E59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5E7F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82A4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A29E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9A80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0065BA"/>
    <w:multiLevelType w:val="multilevel"/>
    <w:tmpl w:val="A5788B7E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2420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8D97ADB"/>
    <w:multiLevelType w:val="hybridMultilevel"/>
    <w:tmpl w:val="607A868A"/>
    <w:lvl w:ilvl="0" w:tplc="1616C0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22EA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3E0E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2A5D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9A87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FC6C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86A0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4455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E666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9C7008"/>
    <w:multiLevelType w:val="hybridMultilevel"/>
    <w:tmpl w:val="7DD003CE"/>
    <w:lvl w:ilvl="0" w:tplc="9B581BC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EB9C5D7A" w:tentative="1">
      <w:start w:val="1"/>
      <w:numFmt w:val="lowerLetter"/>
      <w:lvlText w:val="%2."/>
      <w:lvlJc w:val="left"/>
      <w:pPr>
        <w:ind w:left="1440" w:hanging="360"/>
      </w:pPr>
    </w:lvl>
    <w:lvl w:ilvl="2" w:tplc="7F3CA348" w:tentative="1">
      <w:start w:val="1"/>
      <w:numFmt w:val="lowerRoman"/>
      <w:lvlText w:val="%3."/>
      <w:lvlJc w:val="right"/>
      <w:pPr>
        <w:ind w:left="2160" w:hanging="180"/>
      </w:pPr>
    </w:lvl>
    <w:lvl w:ilvl="3" w:tplc="A16E6BEA" w:tentative="1">
      <w:start w:val="1"/>
      <w:numFmt w:val="decimal"/>
      <w:lvlText w:val="%4."/>
      <w:lvlJc w:val="left"/>
      <w:pPr>
        <w:ind w:left="2880" w:hanging="360"/>
      </w:pPr>
    </w:lvl>
    <w:lvl w:ilvl="4" w:tplc="5D284832" w:tentative="1">
      <w:start w:val="1"/>
      <w:numFmt w:val="lowerLetter"/>
      <w:lvlText w:val="%5."/>
      <w:lvlJc w:val="left"/>
      <w:pPr>
        <w:ind w:left="3600" w:hanging="360"/>
      </w:pPr>
    </w:lvl>
    <w:lvl w:ilvl="5" w:tplc="2E8AE600" w:tentative="1">
      <w:start w:val="1"/>
      <w:numFmt w:val="lowerRoman"/>
      <w:lvlText w:val="%6."/>
      <w:lvlJc w:val="right"/>
      <w:pPr>
        <w:ind w:left="4320" w:hanging="180"/>
      </w:pPr>
    </w:lvl>
    <w:lvl w:ilvl="6" w:tplc="46A6C57E" w:tentative="1">
      <w:start w:val="1"/>
      <w:numFmt w:val="decimal"/>
      <w:lvlText w:val="%7."/>
      <w:lvlJc w:val="left"/>
      <w:pPr>
        <w:ind w:left="5040" w:hanging="360"/>
      </w:pPr>
    </w:lvl>
    <w:lvl w:ilvl="7" w:tplc="3072F896" w:tentative="1">
      <w:start w:val="1"/>
      <w:numFmt w:val="lowerLetter"/>
      <w:lvlText w:val="%8."/>
      <w:lvlJc w:val="left"/>
      <w:pPr>
        <w:ind w:left="5760" w:hanging="360"/>
      </w:pPr>
    </w:lvl>
    <w:lvl w:ilvl="8" w:tplc="22242E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E20192"/>
    <w:multiLevelType w:val="hybridMultilevel"/>
    <w:tmpl w:val="7FB82930"/>
    <w:lvl w:ilvl="0" w:tplc="658E60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B7A011DE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b w:val="0"/>
      </w:rPr>
    </w:lvl>
    <w:lvl w:ilvl="2" w:tplc="F590170C">
      <w:start w:val="1"/>
      <w:numFmt w:val="lowerRoman"/>
      <w:lvlText w:val="%3."/>
      <w:lvlJc w:val="right"/>
      <w:pPr>
        <w:ind w:left="1800" w:hanging="180"/>
      </w:pPr>
      <w:rPr>
        <w:b w:val="0"/>
      </w:rPr>
    </w:lvl>
    <w:lvl w:ilvl="3" w:tplc="A0705800" w:tentative="1">
      <w:start w:val="1"/>
      <w:numFmt w:val="decimal"/>
      <w:lvlText w:val="%4."/>
      <w:lvlJc w:val="left"/>
      <w:pPr>
        <w:ind w:left="2520" w:hanging="360"/>
      </w:pPr>
    </w:lvl>
    <w:lvl w:ilvl="4" w:tplc="70B08196" w:tentative="1">
      <w:start w:val="1"/>
      <w:numFmt w:val="lowerLetter"/>
      <w:lvlText w:val="%5."/>
      <w:lvlJc w:val="left"/>
      <w:pPr>
        <w:ind w:left="3240" w:hanging="360"/>
      </w:pPr>
    </w:lvl>
    <w:lvl w:ilvl="5" w:tplc="CFF6B65C" w:tentative="1">
      <w:start w:val="1"/>
      <w:numFmt w:val="lowerRoman"/>
      <w:lvlText w:val="%6."/>
      <w:lvlJc w:val="right"/>
      <w:pPr>
        <w:ind w:left="3960" w:hanging="180"/>
      </w:pPr>
    </w:lvl>
    <w:lvl w:ilvl="6" w:tplc="58402250" w:tentative="1">
      <w:start w:val="1"/>
      <w:numFmt w:val="decimal"/>
      <w:lvlText w:val="%7."/>
      <w:lvlJc w:val="left"/>
      <w:pPr>
        <w:ind w:left="4680" w:hanging="360"/>
      </w:pPr>
    </w:lvl>
    <w:lvl w:ilvl="7" w:tplc="D72C6BDC" w:tentative="1">
      <w:start w:val="1"/>
      <w:numFmt w:val="lowerLetter"/>
      <w:lvlText w:val="%8."/>
      <w:lvlJc w:val="left"/>
      <w:pPr>
        <w:ind w:left="5400" w:hanging="360"/>
      </w:pPr>
    </w:lvl>
    <w:lvl w:ilvl="8" w:tplc="4BBA991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0A41AC"/>
    <w:multiLevelType w:val="hybridMultilevel"/>
    <w:tmpl w:val="ABD457FE"/>
    <w:lvl w:ilvl="0" w:tplc="D9867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EA984D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54D8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2C4E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92F4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CA4C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CCA3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ACC2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6EC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22AF4"/>
    <w:multiLevelType w:val="hybridMultilevel"/>
    <w:tmpl w:val="A3AEFC28"/>
    <w:lvl w:ilvl="0" w:tplc="4E0203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F60FA10" w:tentative="1">
      <w:start w:val="1"/>
      <w:numFmt w:val="lowerLetter"/>
      <w:lvlText w:val="%2."/>
      <w:lvlJc w:val="left"/>
      <w:pPr>
        <w:ind w:left="1440" w:hanging="360"/>
      </w:pPr>
    </w:lvl>
    <w:lvl w:ilvl="2" w:tplc="CBD6692E" w:tentative="1">
      <w:start w:val="1"/>
      <w:numFmt w:val="lowerRoman"/>
      <w:lvlText w:val="%3."/>
      <w:lvlJc w:val="right"/>
      <w:pPr>
        <w:ind w:left="2160" w:hanging="180"/>
      </w:pPr>
    </w:lvl>
    <w:lvl w:ilvl="3" w:tplc="9E94FA0A" w:tentative="1">
      <w:start w:val="1"/>
      <w:numFmt w:val="decimal"/>
      <w:lvlText w:val="%4."/>
      <w:lvlJc w:val="left"/>
      <w:pPr>
        <w:ind w:left="2880" w:hanging="360"/>
      </w:pPr>
    </w:lvl>
    <w:lvl w:ilvl="4" w:tplc="DAA8F5D0" w:tentative="1">
      <w:start w:val="1"/>
      <w:numFmt w:val="lowerLetter"/>
      <w:lvlText w:val="%5."/>
      <w:lvlJc w:val="left"/>
      <w:pPr>
        <w:ind w:left="3600" w:hanging="360"/>
      </w:pPr>
    </w:lvl>
    <w:lvl w:ilvl="5" w:tplc="CA2A5D8C" w:tentative="1">
      <w:start w:val="1"/>
      <w:numFmt w:val="lowerRoman"/>
      <w:lvlText w:val="%6."/>
      <w:lvlJc w:val="right"/>
      <w:pPr>
        <w:ind w:left="4320" w:hanging="180"/>
      </w:pPr>
    </w:lvl>
    <w:lvl w:ilvl="6" w:tplc="3D5A2AD2" w:tentative="1">
      <w:start w:val="1"/>
      <w:numFmt w:val="decimal"/>
      <w:lvlText w:val="%7."/>
      <w:lvlJc w:val="left"/>
      <w:pPr>
        <w:ind w:left="5040" w:hanging="360"/>
      </w:pPr>
    </w:lvl>
    <w:lvl w:ilvl="7" w:tplc="18A25C74" w:tentative="1">
      <w:start w:val="1"/>
      <w:numFmt w:val="lowerLetter"/>
      <w:lvlText w:val="%8."/>
      <w:lvlJc w:val="left"/>
      <w:pPr>
        <w:ind w:left="5760" w:hanging="360"/>
      </w:pPr>
    </w:lvl>
    <w:lvl w:ilvl="8" w:tplc="50C06C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03680"/>
    <w:multiLevelType w:val="hybridMultilevel"/>
    <w:tmpl w:val="7DD003CE"/>
    <w:lvl w:ilvl="0" w:tplc="F1888E42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ECAAD95E" w:tentative="1">
      <w:start w:val="1"/>
      <w:numFmt w:val="lowerLetter"/>
      <w:lvlText w:val="%2."/>
      <w:lvlJc w:val="left"/>
      <w:pPr>
        <w:ind w:left="1440" w:hanging="360"/>
      </w:pPr>
    </w:lvl>
    <w:lvl w:ilvl="2" w:tplc="ABC42EB4" w:tentative="1">
      <w:start w:val="1"/>
      <w:numFmt w:val="lowerRoman"/>
      <w:lvlText w:val="%3."/>
      <w:lvlJc w:val="right"/>
      <w:pPr>
        <w:ind w:left="2160" w:hanging="180"/>
      </w:pPr>
    </w:lvl>
    <w:lvl w:ilvl="3" w:tplc="08FE5FE6" w:tentative="1">
      <w:start w:val="1"/>
      <w:numFmt w:val="decimal"/>
      <w:lvlText w:val="%4."/>
      <w:lvlJc w:val="left"/>
      <w:pPr>
        <w:ind w:left="2880" w:hanging="360"/>
      </w:pPr>
    </w:lvl>
    <w:lvl w:ilvl="4" w:tplc="8CCAB3FE" w:tentative="1">
      <w:start w:val="1"/>
      <w:numFmt w:val="lowerLetter"/>
      <w:lvlText w:val="%5."/>
      <w:lvlJc w:val="left"/>
      <w:pPr>
        <w:ind w:left="3600" w:hanging="360"/>
      </w:pPr>
    </w:lvl>
    <w:lvl w:ilvl="5" w:tplc="ACCE009A" w:tentative="1">
      <w:start w:val="1"/>
      <w:numFmt w:val="lowerRoman"/>
      <w:lvlText w:val="%6."/>
      <w:lvlJc w:val="right"/>
      <w:pPr>
        <w:ind w:left="4320" w:hanging="180"/>
      </w:pPr>
    </w:lvl>
    <w:lvl w:ilvl="6" w:tplc="58DC696C" w:tentative="1">
      <w:start w:val="1"/>
      <w:numFmt w:val="decimal"/>
      <w:lvlText w:val="%7."/>
      <w:lvlJc w:val="left"/>
      <w:pPr>
        <w:ind w:left="5040" w:hanging="360"/>
      </w:pPr>
    </w:lvl>
    <w:lvl w:ilvl="7" w:tplc="AF8077D2" w:tentative="1">
      <w:start w:val="1"/>
      <w:numFmt w:val="lowerLetter"/>
      <w:lvlText w:val="%8."/>
      <w:lvlJc w:val="left"/>
      <w:pPr>
        <w:ind w:left="5760" w:hanging="360"/>
      </w:pPr>
    </w:lvl>
    <w:lvl w:ilvl="8" w:tplc="264817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C625BF"/>
    <w:multiLevelType w:val="hybridMultilevel"/>
    <w:tmpl w:val="8AC2BE48"/>
    <w:lvl w:ilvl="0" w:tplc="F242563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2E3295F2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C978B580" w:tentative="1">
      <w:start w:val="1"/>
      <w:numFmt w:val="lowerRoman"/>
      <w:lvlText w:val="%3."/>
      <w:lvlJc w:val="right"/>
      <w:pPr>
        <w:ind w:left="2160" w:hanging="180"/>
      </w:pPr>
    </w:lvl>
    <w:lvl w:ilvl="3" w:tplc="84E48BB8" w:tentative="1">
      <w:start w:val="1"/>
      <w:numFmt w:val="decimal"/>
      <w:lvlText w:val="%4."/>
      <w:lvlJc w:val="left"/>
      <w:pPr>
        <w:ind w:left="2880" w:hanging="360"/>
      </w:pPr>
    </w:lvl>
    <w:lvl w:ilvl="4" w:tplc="B486196C" w:tentative="1">
      <w:start w:val="1"/>
      <w:numFmt w:val="lowerLetter"/>
      <w:lvlText w:val="%5."/>
      <w:lvlJc w:val="left"/>
      <w:pPr>
        <w:ind w:left="3600" w:hanging="360"/>
      </w:pPr>
    </w:lvl>
    <w:lvl w:ilvl="5" w:tplc="CD42F5C2" w:tentative="1">
      <w:start w:val="1"/>
      <w:numFmt w:val="lowerRoman"/>
      <w:lvlText w:val="%6."/>
      <w:lvlJc w:val="right"/>
      <w:pPr>
        <w:ind w:left="4320" w:hanging="180"/>
      </w:pPr>
    </w:lvl>
    <w:lvl w:ilvl="6" w:tplc="A400FC7E" w:tentative="1">
      <w:start w:val="1"/>
      <w:numFmt w:val="decimal"/>
      <w:lvlText w:val="%7."/>
      <w:lvlJc w:val="left"/>
      <w:pPr>
        <w:ind w:left="5040" w:hanging="360"/>
      </w:pPr>
    </w:lvl>
    <w:lvl w:ilvl="7" w:tplc="F52A1162" w:tentative="1">
      <w:start w:val="1"/>
      <w:numFmt w:val="lowerLetter"/>
      <w:lvlText w:val="%8."/>
      <w:lvlJc w:val="left"/>
      <w:pPr>
        <w:ind w:left="5760" w:hanging="360"/>
      </w:pPr>
    </w:lvl>
    <w:lvl w:ilvl="8" w:tplc="4F3E7C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D05207"/>
    <w:multiLevelType w:val="hybridMultilevel"/>
    <w:tmpl w:val="AC466E7E"/>
    <w:lvl w:ilvl="0" w:tplc="C9BE2E3C">
      <w:start w:val="1"/>
      <w:numFmt w:val="bullet"/>
      <w:pStyle w:val="ListBullet2"/>
      <w:lvlText w:val="-"/>
      <w:lvlJc w:val="left"/>
      <w:pPr>
        <w:ind w:left="717" w:hanging="360"/>
      </w:pPr>
      <w:rPr>
        <w:rFonts w:ascii="Courier New" w:hAnsi="Courier New" w:hint="default"/>
        <w:color w:val="7F7F7F"/>
      </w:rPr>
    </w:lvl>
    <w:lvl w:ilvl="1" w:tplc="FAD41DAE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11E10E6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9340628C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FE8E11B2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53A6957A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F4C38E4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E8C71CA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D2A46CEC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 w15:restartNumberingAfterBreak="0">
    <w:nsid w:val="30E800AA"/>
    <w:multiLevelType w:val="hybridMultilevel"/>
    <w:tmpl w:val="14E284CA"/>
    <w:lvl w:ilvl="0" w:tplc="E29049F2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5CCEA4DA" w:tentative="1">
      <w:start w:val="1"/>
      <w:numFmt w:val="lowerLetter"/>
      <w:lvlText w:val="%2."/>
      <w:lvlJc w:val="left"/>
      <w:pPr>
        <w:ind w:left="1440" w:hanging="360"/>
      </w:pPr>
    </w:lvl>
    <w:lvl w:ilvl="2" w:tplc="AD62113A" w:tentative="1">
      <w:start w:val="1"/>
      <w:numFmt w:val="lowerRoman"/>
      <w:lvlText w:val="%3."/>
      <w:lvlJc w:val="right"/>
      <w:pPr>
        <w:ind w:left="2160" w:hanging="180"/>
      </w:pPr>
    </w:lvl>
    <w:lvl w:ilvl="3" w:tplc="1AC685F4" w:tentative="1">
      <w:start w:val="1"/>
      <w:numFmt w:val="decimal"/>
      <w:lvlText w:val="%4."/>
      <w:lvlJc w:val="left"/>
      <w:pPr>
        <w:ind w:left="2880" w:hanging="360"/>
      </w:pPr>
    </w:lvl>
    <w:lvl w:ilvl="4" w:tplc="664629F4" w:tentative="1">
      <w:start w:val="1"/>
      <w:numFmt w:val="lowerLetter"/>
      <w:lvlText w:val="%5."/>
      <w:lvlJc w:val="left"/>
      <w:pPr>
        <w:ind w:left="3600" w:hanging="360"/>
      </w:pPr>
    </w:lvl>
    <w:lvl w:ilvl="5" w:tplc="C3701344" w:tentative="1">
      <w:start w:val="1"/>
      <w:numFmt w:val="lowerRoman"/>
      <w:lvlText w:val="%6."/>
      <w:lvlJc w:val="right"/>
      <w:pPr>
        <w:ind w:left="4320" w:hanging="180"/>
      </w:pPr>
    </w:lvl>
    <w:lvl w:ilvl="6" w:tplc="8A1AB27A" w:tentative="1">
      <w:start w:val="1"/>
      <w:numFmt w:val="decimal"/>
      <w:lvlText w:val="%7."/>
      <w:lvlJc w:val="left"/>
      <w:pPr>
        <w:ind w:left="5040" w:hanging="360"/>
      </w:pPr>
    </w:lvl>
    <w:lvl w:ilvl="7" w:tplc="752ED85A" w:tentative="1">
      <w:start w:val="1"/>
      <w:numFmt w:val="lowerLetter"/>
      <w:lvlText w:val="%8."/>
      <w:lvlJc w:val="left"/>
      <w:pPr>
        <w:ind w:left="5760" w:hanging="360"/>
      </w:pPr>
    </w:lvl>
    <w:lvl w:ilvl="8" w:tplc="922065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7C60A9"/>
    <w:multiLevelType w:val="hybridMultilevel"/>
    <w:tmpl w:val="E7AE9DD8"/>
    <w:lvl w:ilvl="0" w:tplc="1180B6E4">
      <w:start w:val="1"/>
      <w:numFmt w:val="decimal"/>
      <w:lvlText w:val="%1."/>
      <w:lvlJc w:val="left"/>
      <w:pPr>
        <w:ind w:left="720" w:hanging="360"/>
      </w:pPr>
    </w:lvl>
    <w:lvl w:ilvl="1" w:tplc="C7C0BDAE">
      <w:start w:val="1"/>
      <w:numFmt w:val="lowerLetter"/>
      <w:lvlText w:val="%2."/>
      <w:lvlJc w:val="left"/>
      <w:pPr>
        <w:ind w:left="1440" w:hanging="360"/>
      </w:pPr>
    </w:lvl>
    <w:lvl w:ilvl="2" w:tplc="56FEA79A">
      <w:start w:val="1"/>
      <w:numFmt w:val="lowerRoman"/>
      <w:lvlText w:val="%3."/>
      <w:lvlJc w:val="right"/>
      <w:pPr>
        <w:ind w:left="2160" w:hanging="180"/>
      </w:pPr>
    </w:lvl>
    <w:lvl w:ilvl="3" w:tplc="451EF01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3D566C0E" w:tentative="1">
      <w:start w:val="1"/>
      <w:numFmt w:val="lowerLetter"/>
      <w:lvlText w:val="%5."/>
      <w:lvlJc w:val="left"/>
      <w:pPr>
        <w:ind w:left="3600" w:hanging="360"/>
      </w:pPr>
    </w:lvl>
    <w:lvl w:ilvl="5" w:tplc="CF1E5ABE" w:tentative="1">
      <w:start w:val="1"/>
      <w:numFmt w:val="lowerRoman"/>
      <w:lvlText w:val="%6."/>
      <w:lvlJc w:val="right"/>
      <w:pPr>
        <w:ind w:left="4320" w:hanging="180"/>
      </w:pPr>
    </w:lvl>
    <w:lvl w:ilvl="6" w:tplc="9140CDBC" w:tentative="1">
      <w:start w:val="1"/>
      <w:numFmt w:val="decimal"/>
      <w:lvlText w:val="%7."/>
      <w:lvlJc w:val="left"/>
      <w:pPr>
        <w:ind w:left="5040" w:hanging="360"/>
      </w:pPr>
    </w:lvl>
    <w:lvl w:ilvl="7" w:tplc="4D02A2E2" w:tentative="1">
      <w:start w:val="1"/>
      <w:numFmt w:val="lowerLetter"/>
      <w:lvlText w:val="%8."/>
      <w:lvlJc w:val="left"/>
      <w:pPr>
        <w:ind w:left="5760" w:hanging="360"/>
      </w:pPr>
    </w:lvl>
    <w:lvl w:ilvl="8" w:tplc="35F67A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A37414"/>
    <w:multiLevelType w:val="hybridMultilevel"/>
    <w:tmpl w:val="7DD003CE"/>
    <w:lvl w:ilvl="0" w:tplc="C3AE90B2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659216F4">
      <w:start w:val="1"/>
      <w:numFmt w:val="lowerLetter"/>
      <w:lvlText w:val="%2."/>
      <w:lvlJc w:val="left"/>
      <w:pPr>
        <w:ind w:left="1440" w:hanging="360"/>
      </w:pPr>
    </w:lvl>
    <w:lvl w:ilvl="2" w:tplc="DD1615DA" w:tentative="1">
      <w:start w:val="1"/>
      <w:numFmt w:val="lowerRoman"/>
      <w:lvlText w:val="%3."/>
      <w:lvlJc w:val="right"/>
      <w:pPr>
        <w:ind w:left="2160" w:hanging="180"/>
      </w:pPr>
    </w:lvl>
    <w:lvl w:ilvl="3" w:tplc="8A543260" w:tentative="1">
      <w:start w:val="1"/>
      <w:numFmt w:val="decimal"/>
      <w:lvlText w:val="%4."/>
      <w:lvlJc w:val="left"/>
      <w:pPr>
        <w:ind w:left="2880" w:hanging="360"/>
      </w:pPr>
    </w:lvl>
    <w:lvl w:ilvl="4" w:tplc="FDB0E758" w:tentative="1">
      <w:start w:val="1"/>
      <w:numFmt w:val="lowerLetter"/>
      <w:lvlText w:val="%5."/>
      <w:lvlJc w:val="left"/>
      <w:pPr>
        <w:ind w:left="3600" w:hanging="360"/>
      </w:pPr>
    </w:lvl>
    <w:lvl w:ilvl="5" w:tplc="AA2E3A64" w:tentative="1">
      <w:start w:val="1"/>
      <w:numFmt w:val="lowerRoman"/>
      <w:lvlText w:val="%6."/>
      <w:lvlJc w:val="right"/>
      <w:pPr>
        <w:ind w:left="4320" w:hanging="180"/>
      </w:pPr>
    </w:lvl>
    <w:lvl w:ilvl="6" w:tplc="5BDC9278" w:tentative="1">
      <w:start w:val="1"/>
      <w:numFmt w:val="decimal"/>
      <w:lvlText w:val="%7."/>
      <w:lvlJc w:val="left"/>
      <w:pPr>
        <w:ind w:left="5040" w:hanging="360"/>
      </w:pPr>
    </w:lvl>
    <w:lvl w:ilvl="7" w:tplc="8CAE8B5C" w:tentative="1">
      <w:start w:val="1"/>
      <w:numFmt w:val="lowerLetter"/>
      <w:lvlText w:val="%8."/>
      <w:lvlJc w:val="left"/>
      <w:pPr>
        <w:ind w:left="5760" w:hanging="360"/>
      </w:pPr>
    </w:lvl>
    <w:lvl w:ilvl="8" w:tplc="CD2232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F637AB"/>
    <w:multiLevelType w:val="hybridMultilevel"/>
    <w:tmpl w:val="4D0AC7CA"/>
    <w:lvl w:ilvl="0" w:tplc="E6EC821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C17E9282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</w:rPr>
    </w:lvl>
    <w:lvl w:ilvl="2" w:tplc="EF6EE5DC" w:tentative="1">
      <w:start w:val="1"/>
      <w:numFmt w:val="lowerRoman"/>
      <w:lvlText w:val="%3."/>
      <w:lvlJc w:val="right"/>
      <w:pPr>
        <w:ind w:left="2160" w:hanging="180"/>
      </w:pPr>
    </w:lvl>
    <w:lvl w:ilvl="3" w:tplc="E700754C" w:tentative="1">
      <w:start w:val="1"/>
      <w:numFmt w:val="decimal"/>
      <w:lvlText w:val="%4."/>
      <w:lvlJc w:val="left"/>
      <w:pPr>
        <w:ind w:left="2880" w:hanging="360"/>
      </w:pPr>
    </w:lvl>
    <w:lvl w:ilvl="4" w:tplc="7C2E8FD4" w:tentative="1">
      <w:start w:val="1"/>
      <w:numFmt w:val="lowerLetter"/>
      <w:lvlText w:val="%5."/>
      <w:lvlJc w:val="left"/>
      <w:pPr>
        <w:ind w:left="3600" w:hanging="360"/>
      </w:pPr>
    </w:lvl>
    <w:lvl w:ilvl="5" w:tplc="4CB2BAB0" w:tentative="1">
      <w:start w:val="1"/>
      <w:numFmt w:val="lowerRoman"/>
      <w:lvlText w:val="%6."/>
      <w:lvlJc w:val="right"/>
      <w:pPr>
        <w:ind w:left="4320" w:hanging="180"/>
      </w:pPr>
    </w:lvl>
    <w:lvl w:ilvl="6" w:tplc="A3F8FC22" w:tentative="1">
      <w:start w:val="1"/>
      <w:numFmt w:val="decimal"/>
      <w:lvlText w:val="%7."/>
      <w:lvlJc w:val="left"/>
      <w:pPr>
        <w:ind w:left="5040" w:hanging="360"/>
      </w:pPr>
    </w:lvl>
    <w:lvl w:ilvl="7" w:tplc="6A8E56E4" w:tentative="1">
      <w:start w:val="1"/>
      <w:numFmt w:val="lowerLetter"/>
      <w:lvlText w:val="%8."/>
      <w:lvlJc w:val="left"/>
      <w:pPr>
        <w:ind w:left="5760" w:hanging="360"/>
      </w:pPr>
    </w:lvl>
    <w:lvl w:ilvl="8" w:tplc="BEFA2C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DA2494"/>
    <w:multiLevelType w:val="hybridMultilevel"/>
    <w:tmpl w:val="F6884098"/>
    <w:lvl w:ilvl="0" w:tplc="A0567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EAD0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4A03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501F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E813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3401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9A7D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96B7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884F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FC2E96"/>
    <w:multiLevelType w:val="hybridMultilevel"/>
    <w:tmpl w:val="34308AA4"/>
    <w:lvl w:ilvl="0" w:tplc="A6DA86DC">
      <w:start w:val="1"/>
      <w:numFmt w:val="lowerRoman"/>
      <w:lvlText w:val="%1)"/>
      <w:lvlJc w:val="left"/>
      <w:pPr>
        <w:ind w:left="1440" w:hanging="720"/>
      </w:pPr>
      <w:rPr>
        <w:rFonts w:hint="default"/>
        <w:i/>
      </w:rPr>
    </w:lvl>
    <w:lvl w:ilvl="1" w:tplc="3182D36C" w:tentative="1">
      <w:start w:val="1"/>
      <w:numFmt w:val="lowerLetter"/>
      <w:lvlText w:val="%2."/>
      <w:lvlJc w:val="left"/>
      <w:pPr>
        <w:ind w:left="1800" w:hanging="360"/>
      </w:pPr>
    </w:lvl>
    <w:lvl w:ilvl="2" w:tplc="7480CA14" w:tentative="1">
      <w:start w:val="1"/>
      <w:numFmt w:val="lowerRoman"/>
      <w:lvlText w:val="%3."/>
      <w:lvlJc w:val="right"/>
      <w:pPr>
        <w:ind w:left="2520" w:hanging="180"/>
      </w:pPr>
    </w:lvl>
    <w:lvl w:ilvl="3" w:tplc="1958C790" w:tentative="1">
      <w:start w:val="1"/>
      <w:numFmt w:val="decimal"/>
      <w:lvlText w:val="%4."/>
      <w:lvlJc w:val="left"/>
      <w:pPr>
        <w:ind w:left="3240" w:hanging="360"/>
      </w:pPr>
    </w:lvl>
    <w:lvl w:ilvl="4" w:tplc="89180068" w:tentative="1">
      <w:start w:val="1"/>
      <w:numFmt w:val="lowerLetter"/>
      <w:lvlText w:val="%5."/>
      <w:lvlJc w:val="left"/>
      <w:pPr>
        <w:ind w:left="3960" w:hanging="360"/>
      </w:pPr>
    </w:lvl>
    <w:lvl w:ilvl="5" w:tplc="D4206148" w:tentative="1">
      <w:start w:val="1"/>
      <w:numFmt w:val="lowerRoman"/>
      <w:lvlText w:val="%6."/>
      <w:lvlJc w:val="right"/>
      <w:pPr>
        <w:ind w:left="4680" w:hanging="180"/>
      </w:pPr>
    </w:lvl>
    <w:lvl w:ilvl="6" w:tplc="93CEC196" w:tentative="1">
      <w:start w:val="1"/>
      <w:numFmt w:val="decimal"/>
      <w:lvlText w:val="%7."/>
      <w:lvlJc w:val="left"/>
      <w:pPr>
        <w:ind w:left="5400" w:hanging="360"/>
      </w:pPr>
    </w:lvl>
    <w:lvl w:ilvl="7" w:tplc="5188660E" w:tentative="1">
      <w:start w:val="1"/>
      <w:numFmt w:val="lowerLetter"/>
      <w:lvlText w:val="%8."/>
      <w:lvlJc w:val="left"/>
      <w:pPr>
        <w:ind w:left="6120" w:hanging="360"/>
      </w:pPr>
    </w:lvl>
    <w:lvl w:ilvl="8" w:tplc="9B4AED8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E9E6E28"/>
    <w:multiLevelType w:val="hybridMultilevel"/>
    <w:tmpl w:val="4238D104"/>
    <w:lvl w:ilvl="0" w:tplc="57165304">
      <w:start w:val="1"/>
      <w:numFmt w:val="decimal"/>
      <w:lvlText w:val="%1."/>
      <w:lvlJc w:val="left"/>
      <w:pPr>
        <w:ind w:left="360" w:hanging="360"/>
      </w:pPr>
      <w:rPr>
        <w:b w:val="0"/>
        <w:i w:val="0"/>
        <w:iCs/>
      </w:rPr>
    </w:lvl>
    <w:lvl w:ilvl="1" w:tplc="575CF018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4BEA9D44">
      <w:start w:val="1"/>
      <w:numFmt w:val="lowerRoman"/>
      <w:lvlText w:val="%3."/>
      <w:lvlJc w:val="right"/>
      <w:pPr>
        <w:ind w:left="1800" w:hanging="180"/>
      </w:pPr>
      <w:rPr>
        <w:b w:val="0"/>
      </w:rPr>
    </w:lvl>
    <w:lvl w:ilvl="3" w:tplc="B0A2D102" w:tentative="1">
      <w:start w:val="1"/>
      <w:numFmt w:val="decimal"/>
      <w:lvlText w:val="%4."/>
      <w:lvlJc w:val="left"/>
      <w:pPr>
        <w:ind w:left="2520" w:hanging="360"/>
      </w:pPr>
    </w:lvl>
    <w:lvl w:ilvl="4" w:tplc="F08A9274" w:tentative="1">
      <w:start w:val="1"/>
      <w:numFmt w:val="lowerLetter"/>
      <w:lvlText w:val="%5."/>
      <w:lvlJc w:val="left"/>
      <w:pPr>
        <w:ind w:left="3240" w:hanging="360"/>
      </w:pPr>
    </w:lvl>
    <w:lvl w:ilvl="5" w:tplc="0BC60BE6" w:tentative="1">
      <w:start w:val="1"/>
      <w:numFmt w:val="lowerRoman"/>
      <w:lvlText w:val="%6."/>
      <w:lvlJc w:val="right"/>
      <w:pPr>
        <w:ind w:left="3960" w:hanging="180"/>
      </w:pPr>
    </w:lvl>
    <w:lvl w:ilvl="6" w:tplc="F1FCDE40" w:tentative="1">
      <w:start w:val="1"/>
      <w:numFmt w:val="decimal"/>
      <w:lvlText w:val="%7."/>
      <w:lvlJc w:val="left"/>
      <w:pPr>
        <w:ind w:left="4680" w:hanging="360"/>
      </w:pPr>
    </w:lvl>
    <w:lvl w:ilvl="7" w:tplc="B924100A" w:tentative="1">
      <w:start w:val="1"/>
      <w:numFmt w:val="lowerLetter"/>
      <w:lvlText w:val="%8."/>
      <w:lvlJc w:val="left"/>
      <w:pPr>
        <w:ind w:left="5400" w:hanging="360"/>
      </w:pPr>
    </w:lvl>
    <w:lvl w:ilvl="8" w:tplc="A16298C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F573994"/>
    <w:multiLevelType w:val="hybridMultilevel"/>
    <w:tmpl w:val="872295EE"/>
    <w:lvl w:ilvl="0" w:tplc="E0BC491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677A398C">
      <w:start w:val="1"/>
      <w:numFmt w:val="lowerLetter"/>
      <w:lvlText w:val="%2."/>
      <w:lvlJc w:val="left"/>
      <w:pPr>
        <w:ind w:left="1440" w:hanging="360"/>
      </w:pPr>
    </w:lvl>
    <w:lvl w:ilvl="2" w:tplc="3BEE9BF6">
      <w:start w:val="1"/>
      <w:numFmt w:val="lowerRoman"/>
      <w:lvlText w:val="%3."/>
      <w:lvlJc w:val="right"/>
      <w:pPr>
        <w:ind w:left="2160" w:hanging="180"/>
      </w:pPr>
    </w:lvl>
    <w:lvl w:ilvl="3" w:tplc="C58E94FC">
      <w:start w:val="1"/>
      <w:numFmt w:val="decimal"/>
      <w:lvlText w:val="%4."/>
      <w:lvlJc w:val="left"/>
      <w:pPr>
        <w:ind w:left="2880" w:hanging="360"/>
      </w:pPr>
    </w:lvl>
    <w:lvl w:ilvl="4" w:tplc="FA7E3754" w:tentative="1">
      <w:start w:val="1"/>
      <w:numFmt w:val="lowerLetter"/>
      <w:lvlText w:val="%5."/>
      <w:lvlJc w:val="left"/>
      <w:pPr>
        <w:ind w:left="3600" w:hanging="360"/>
      </w:pPr>
    </w:lvl>
    <w:lvl w:ilvl="5" w:tplc="F342D344" w:tentative="1">
      <w:start w:val="1"/>
      <w:numFmt w:val="lowerRoman"/>
      <w:lvlText w:val="%6."/>
      <w:lvlJc w:val="right"/>
      <w:pPr>
        <w:ind w:left="4320" w:hanging="180"/>
      </w:pPr>
    </w:lvl>
    <w:lvl w:ilvl="6" w:tplc="64D232FC" w:tentative="1">
      <w:start w:val="1"/>
      <w:numFmt w:val="decimal"/>
      <w:lvlText w:val="%7."/>
      <w:lvlJc w:val="left"/>
      <w:pPr>
        <w:ind w:left="5040" w:hanging="360"/>
      </w:pPr>
    </w:lvl>
    <w:lvl w:ilvl="7" w:tplc="4118AFAC" w:tentative="1">
      <w:start w:val="1"/>
      <w:numFmt w:val="lowerLetter"/>
      <w:lvlText w:val="%8."/>
      <w:lvlJc w:val="left"/>
      <w:pPr>
        <w:ind w:left="5760" w:hanging="360"/>
      </w:pPr>
    </w:lvl>
    <w:lvl w:ilvl="8" w:tplc="07444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D12B08"/>
    <w:multiLevelType w:val="hybridMultilevel"/>
    <w:tmpl w:val="27B00378"/>
    <w:lvl w:ilvl="0" w:tplc="00D64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C669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E0CC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A95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4267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BEDA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8488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9274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CA31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D90574"/>
    <w:multiLevelType w:val="hybridMultilevel"/>
    <w:tmpl w:val="DCFC6488"/>
    <w:lvl w:ilvl="0" w:tplc="BD086D24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7FC08C5A">
      <w:start w:val="9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</w:rPr>
    </w:lvl>
    <w:lvl w:ilvl="2" w:tplc="FFB4474C" w:tentative="1">
      <w:start w:val="1"/>
      <w:numFmt w:val="lowerRoman"/>
      <w:lvlText w:val="%3."/>
      <w:lvlJc w:val="right"/>
      <w:pPr>
        <w:ind w:left="2160" w:hanging="180"/>
      </w:pPr>
    </w:lvl>
    <w:lvl w:ilvl="3" w:tplc="8D0EDC8A" w:tentative="1">
      <w:start w:val="1"/>
      <w:numFmt w:val="decimal"/>
      <w:lvlText w:val="%4."/>
      <w:lvlJc w:val="left"/>
      <w:pPr>
        <w:ind w:left="2880" w:hanging="360"/>
      </w:pPr>
    </w:lvl>
    <w:lvl w:ilvl="4" w:tplc="173CA762" w:tentative="1">
      <w:start w:val="1"/>
      <w:numFmt w:val="lowerLetter"/>
      <w:lvlText w:val="%5."/>
      <w:lvlJc w:val="left"/>
      <w:pPr>
        <w:ind w:left="3600" w:hanging="360"/>
      </w:pPr>
    </w:lvl>
    <w:lvl w:ilvl="5" w:tplc="EE0CFE38" w:tentative="1">
      <w:start w:val="1"/>
      <w:numFmt w:val="lowerRoman"/>
      <w:lvlText w:val="%6."/>
      <w:lvlJc w:val="right"/>
      <w:pPr>
        <w:ind w:left="4320" w:hanging="180"/>
      </w:pPr>
    </w:lvl>
    <w:lvl w:ilvl="6" w:tplc="5658C636" w:tentative="1">
      <w:start w:val="1"/>
      <w:numFmt w:val="decimal"/>
      <w:lvlText w:val="%7."/>
      <w:lvlJc w:val="left"/>
      <w:pPr>
        <w:ind w:left="5040" w:hanging="360"/>
      </w:pPr>
    </w:lvl>
    <w:lvl w:ilvl="7" w:tplc="B6709010" w:tentative="1">
      <w:start w:val="1"/>
      <w:numFmt w:val="lowerLetter"/>
      <w:lvlText w:val="%8."/>
      <w:lvlJc w:val="left"/>
      <w:pPr>
        <w:ind w:left="5760" w:hanging="360"/>
      </w:pPr>
    </w:lvl>
    <w:lvl w:ilvl="8" w:tplc="3594E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DE18A1"/>
    <w:multiLevelType w:val="hybridMultilevel"/>
    <w:tmpl w:val="F5FA1998"/>
    <w:lvl w:ilvl="0" w:tplc="A4E0D686">
      <w:start w:val="1"/>
      <w:numFmt w:val="decimal"/>
      <w:lvlText w:val="%1."/>
      <w:lvlJc w:val="left"/>
      <w:pPr>
        <w:ind w:left="720" w:hanging="360"/>
      </w:pPr>
    </w:lvl>
    <w:lvl w:ilvl="1" w:tplc="6694D7A2">
      <w:start w:val="1"/>
      <w:numFmt w:val="lowerLetter"/>
      <w:lvlText w:val="%2."/>
      <w:lvlJc w:val="left"/>
      <w:pPr>
        <w:ind w:left="1440" w:hanging="360"/>
      </w:pPr>
    </w:lvl>
    <w:lvl w:ilvl="2" w:tplc="DCE6F94E">
      <w:start w:val="1"/>
      <w:numFmt w:val="lowerRoman"/>
      <w:lvlText w:val="%3."/>
      <w:lvlJc w:val="right"/>
      <w:pPr>
        <w:ind w:left="2160" w:hanging="180"/>
      </w:pPr>
    </w:lvl>
    <w:lvl w:ilvl="3" w:tplc="B5D059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729836" w:tentative="1">
      <w:start w:val="1"/>
      <w:numFmt w:val="lowerLetter"/>
      <w:lvlText w:val="%5."/>
      <w:lvlJc w:val="left"/>
      <w:pPr>
        <w:ind w:left="3600" w:hanging="360"/>
      </w:pPr>
    </w:lvl>
    <w:lvl w:ilvl="5" w:tplc="ED0466B6" w:tentative="1">
      <w:start w:val="1"/>
      <w:numFmt w:val="lowerRoman"/>
      <w:lvlText w:val="%6."/>
      <w:lvlJc w:val="right"/>
      <w:pPr>
        <w:ind w:left="4320" w:hanging="180"/>
      </w:pPr>
    </w:lvl>
    <w:lvl w:ilvl="6" w:tplc="B3A09BAA" w:tentative="1">
      <w:start w:val="1"/>
      <w:numFmt w:val="decimal"/>
      <w:lvlText w:val="%7."/>
      <w:lvlJc w:val="left"/>
      <w:pPr>
        <w:ind w:left="5040" w:hanging="360"/>
      </w:pPr>
    </w:lvl>
    <w:lvl w:ilvl="7" w:tplc="5194F5C8" w:tentative="1">
      <w:start w:val="1"/>
      <w:numFmt w:val="lowerLetter"/>
      <w:lvlText w:val="%8."/>
      <w:lvlJc w:val="left"/>
      <w:pPr>
        <w:ind w:left="5760" w:hanging="360"/>
      </w:pPr>
    </w:lvl>
    <w:lvl w:ilvl="8" w:tplc="8B5A8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2043AF"/>
    <w:multiLevelType w:val="hybridMultilevel"/>
    <w:tmpl w:val="95BCD8A2"/>
    <w:lvl w:ilvl="0" w:tplc="8D989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3E4B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FC86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5ECE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0EE9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E0AE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D253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8CB1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7035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5F78F8"/>
    <w:multiLevelType w:val="multilevel"/>
    <w:tmpl w:val="6504C148"/>
    <w:styleLink w:val="Headings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2.%3.1"/>
      <w:lvlJc w:val="left"/>
      <w:pPr>
        <w:ind w:left="454" w:hanging="45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31" w15:restartNumberingAfterBreak="0">
    <w:nsid w:val="58AE4415"/>
    <w:multiLevelType w:val="hybridMultilevel"/>
    <w:tmpl w:val="318AC75A"/>
    <w:lvl w:ilvl="0" w:tplc="C868B4D6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1DBACEB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AB3E10B0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3" w:tplc="97505338">
      <w:start w:val="1"/>
      <w:numFmt w:val="bullet"/>
      <w:pStyle w:val="secondarybullet"/>
      <w:lvlText w:val="-"/>
      <w:lvlJc w:val="left"/>
      <w:pPr>
        <w:tabs>
          <w:tab w:val="num" w:pos="2700"/>
        </w:tabs>
        <w:ind w:left="2700" w:hanging="360"/>
      </w:pPr>
      <w:rPr>
        <w:rFonts w:ascii="Courier New" w:hAnsi="Courier New" w:cs="Times New Roman" w:hint="default"/>
        <w:color w:val="auto"/>
      </w:rPr>
    </w:lvl>
    <w:lvl w:ilvl="4" w:tplc="0144055C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124C6194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FB6A8EA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CA28DDCA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5152361A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2" w15:restartNumberingAfterBreak="0">
    <w:nsid w:val="58E344EA"/>
    <w:multiLevelType w:val="hybridMultilevel"/>
    <w:tmpl w:val="B2FE3E1A"/>
    <w:lvl w:ilvl="0" w:tplc="CEBC89CE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153E5410">
      <w:start w:val="1"/>
      <w:numFmt w:val="lowerLetter"/>
      <w:lvlText w:val="%2."/>
      <w:lvlJc w:val="left"/>
      <w:pPr>
        <w:ind w:left="1440" w:hanging="360"/>
      </w:pPr>
    </w:lvl>
    <w:lvl w:ilvl="2" w:tplc="85629AC6" w:tentative="1">
      <w:start w:val="1"/>
      <w:numFmt w:val="lowerRoman"/>
      <w:lvlText w:val="%3."/>
      <w:lvlJc w:val="right"/>
      <w:pPr>
        <w:ind w:left="2160" w:hanging="180"/>
      </w:pPr>
    </w:lvl>
    <w:lvl w:ilvl="3" w:tplc="0E4CEB66" w:tentative="1">
      <w:start w:val="1"/>
      <w:numFmt w:val="decimal"/>
      <w:lvlText w:val="%4."/>
      <w:lvlJc w:val="left"/>
      <w:pPr>
        <w:ind w:left="2880" w:hanging="360"/>
      </w:pPr>
    </w:lvl>
    <w:lvl w:ilvl="4" w:tplc="381265EC" w:tentative="1">
      <w:start w:val="1"/>
      <w:numFmt w:val="lowerLetter"/>
      <w:lvlText w:val="%5."/>
      <w:lvlJc w:val="left"/>
      <w:pPr>
        <w:ind w:left="3600" w:hanging="360"/>
      </w:pPr>
    </w:lvl>
    <w:lvl w:ilvl="5" w:tplc="65083BAE" w:tentative="1">
      <w:start w:val="1"/>
      <w:numFmt w:val="lowerRoman"/>
      <w:lvlText w:val="%6."/>
      <w:lvlJc w:val="right"/>
      <w:pPr>
        <w:ind w:left="4320" w:hanging="180"/>
      </w:pPr>
    </w:lvl>
    <w:lvl w:ilvl="6" w:tplc="EA74F5EA" w:tentative="1">
      <w:start w:val="1"/>
      <w:numFmt w:val="decimal"/>
      <w:lvlText w:val="%7."/>
      <w:lvlJc w:val="left"/>
      <w:pPr>
        <w:ind w:left="5040" w:hanging="360"/>
      </w:pPr>
    </w:lvl>
    <w:lvl w:ilvl="7" w:tplc="BA3AFCE2" w:tentative="1">
      <w:start w:val="1"/>
      <w:numFmt w:val="lowerLetter"/>
      <w:lvlText w:val="%8."/>
      <w:lvlJc w:val="left"/>
      <w:pPr>
        <w:ind w:left="5760" w:hanging="360"/>
      </w:pPr>
    </w:lvl>
    <w:lvl w:ilvl="8" w:tplc="EFB823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3A199D"/>
    <w:multiLevelType w:val="hybridMultilevel"/>
    <w:tmpl w:val="5AE46AFA"/>
    <w:lvl w:ilvl="0" w:tplc="D904F1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3229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DC70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E00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6488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3C72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2EDF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60A7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20AC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4345BB"/>
    <w:multiLevelType w:val="hybridMultilevel"/>
    <w:tmpl w:val="F50423B4"/>
    <w:lvl w:ilvl="0" w:tplc="ADB6A5E2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7F7F7F"/>
      </w:rPr>
    </w:lvl>
    <w:lvl w:ilvl="1" w:tplc="806C10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3E45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683C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9C09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4219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241F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7C70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5265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8F7593"/>
    <w:multiLevelType w:val="hybridMultilevel"/>
    <w:tmpl w:val="905CAF92"/>
    <w:lvl w:ilvl="0" w:tplc="CC7E98C0">
      <w:start w:val="1"/>
      <w:numFmt w:val="lowerLetter"/>
      <w:lvlText w:val="%1."/>
      <w:lvlJc w:val="left"/>
      <w:pPr>
        <w:ind w:left="720" w:hanging="360"/>
      </w:pPr>
    </w:lvl>
    <w:lvl w:ilvl="1" w:tplc="AB3E1C54" w:tentative="1">
      <w:start w:val="1"/>
      <w:numFmt w:val="lowerLetter"/>
      <w:lvlText w:val="%2."/>
      <w:lvlJc w:val="left"/>
      <w:pPr>
        <w:ind w:left="1440" w:hanging="360"/>
      </w:pPr>
    </w:lvl>
    <w:lvl w:ilvl="2" w:tplc="20ACDFAC" w:tentative="1">
      <w:start w:val="1"/>
      <w:numFmt w:val="lowerRoman"/>
      <w:lvlText w:val="%3."/>
      <w:lvlJc w:val="right"/>
      <w:pPr>
        <w:ind w:left="2160" w:hanging="180"/>
      </w:pPr>
    </w:lvl>
    <w:lvl w:ilvl="3" w:tplc="5030BEB8" w:tentative="1">
      <w:start w:val="1"/>
      <w:numFmt w:val="decimal"/>
      <w:lvlText w:val="%4."/>
      <w:lvlJc w:val="left"/>
      <w:pPr>
        <w:ind w:left="2880" w:hanging="360"/>
      </w:pPr>
    </w:lvl>
    <w:lvl w:ilvl="4" w:tplc="0BC616D2" w:tentative="1">
      <w:start w:val="1"/>
      <w:numFmt w:val="lowerLetter"/>
      <w:lvlText w:val="%5."/>
      <w:lvlJc w:val="left"/>
      <w:pPr>
        <w:ind w:left="3600" w:hanging="360"/>
      </w:pPr>
    </w:lvl>
    <w:lvl w:ilvl="5" w:tplc="CD3E518A" w:tentative="1">
      <w:start w:val="1"/>
      <w:numFmt w:val="lowerRoman"/>
      <w:lvlText w:val="%6."/>
      <w:lvlJc w:val="right"/>
      <w:pPr>
        <w:ind w:left="4320" w:hanging="180"/>
      </w:pPr>
    </w:lvl>
    <w:lvl w:ilvl="6" w:tplc="AD46F93C" w:tentative="1">
      <w:start w:val="1"/>
      <w:numFmt w:val="decimal"/>
      <w:lvlText w:val="%7."/>
      <w:lvlJc w:val="left"/>
      <w:pPr>
        <w:ind w:left="5040" w:hanging="360"/>
      </w:pPr>
    </w:lvl>
    <w:lvl w:ilvl="7" w:tplc="0FD271D6" w:tentative="1">
      <w:start w:val="1"/>
      <w:numFmt w:val="lowerLetter"/>
      <w:lvlText w:val="%8."/>
      <w:lvlJc w:val="left"/>
      <w:pPr>
        <w:ind w:left="5760" w:hanging="360"/>
      </w:pPr>
    </w:lvl>
    <w:lvl w:ilvl="8" w:tplc="C1742F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A6DF2"/>
    <w:multiLevelType w:val="hybridMultilevel"/>
    <w:tmpl w:val="55FC25EE"/>
    <w:lvl w:ilvl="0" w:tplc="C9763D16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C39479FE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6F0A44D6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AC58D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C7988EFC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60692F2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F308FD56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54687F18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A6A540A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7" w15:restartNumberingAfterBreak="0">
    <w:nsid w:val="6B06040B"/>
    <w:multiLevelType w:val="hybridMultilevel"/>
    <w:tmpl w:val="905CAF92"/>
    <w:lvl w:ilvl="0" w:tplc="8B62C5D4">
      <w:start w:val="1"/>
      <w:numFmt w:val="lowerLetter"/>
      <w:lvlText w:val="%1."/>
      <w:lvlJc w:val="left"/>
      <w:pPr>
        <w:ind w:left="720" w:hanging="360"/>
      </w:pPr>
    </w:lvl>
    <w:lvl w:ilvl="1" w:tplc="C85C28B4" w:tentative="1">
      <w:start w:val="1"/>
      <w:numFmt w:val="lowerLetter"/>
      <w:lvlText w:val="%2."/>
      <w:lvlJc w:val="left"/>
      <w:pPr>
        <w:ind w:left="1440" w:hanging="360"/>
      </w:pPr>
    </w:lvl>
    <w:lvl w:ilvl="2" w:tplc="C5726030" w:tentative="1">
      <w:start w:val="1"/>
      <w:numFmt w:val="lowerRoman"/>
      <w:lvlText w:val="%3."/>
      <w:lvlJc w:val="right"/>
      <w:pPr>
        <w:ind w:left="2160" w:hanging="180"/>
      </w:pPr>
    </w:lvl>
    <w:lvl w:ilvl="3" w:tplc="6616B67E" w:tentative="1">
      <w:start w:val="1"/>
      <w:numFmt w:val="decimal"/>
      <w:lvlText w:val="%4."/>
      <w:lvlJc w:val="left"/>
      <w:pPr>
        <w:ind w:left="2880" w:hanging="360"/>
      </w:pPr>
    </w:lvl>
    <w:lvl w:ilvl="4" w:tplc="9468009A" w:tentative="1">
      <w:start w:val="1"/>
      <w:numFmt w:val="lowerLetter"/>
      <w:lvlText w:val="%5."/>
      <w:lvlJc w:val="left"/>
      <w:pPr>
        <w:ind w:left="3600" w:hanging="360"/>
      </w:pPr>
    </w:lvl>
    <w:lvl w:ilvl="5" w:tplc="6968508A" w:tentative="1">
      <w:start w:val="1"/>
      <w:numFmt w:val="lowerRoman"/>
      <w:lvlText w:val="%6."/>
      <w:lvlJc w:val="right"/>
      <w:pPr>
        <w:ind w:left="4320" w:hanging="180"/>
      </w:pPr>
    </w:lvl>
    <w:lvl w:ilvl="6" w:tplc="3C68CE42" w:tentative="1">
      <w:start w:val="1"/>
      <w:numFmt w:val="decimal"/>
      <w:lvlText w:val="%7."/>
      <w:lvlJc w:val="left"/>
      <w:pPr>
        <w:ind w:left="5040" w:hanging="360"/>
      </w:pPr>
    </w:lvl>
    <w:lvl w:ilvl="7" w:tplc="3E522686" w:tentative="1">
      <w:start w:val="1"/>
      <w:numFmt w:val="lowerLetter"/>
      <w:lvlText w:val="%8."/>
      <w:lvlJc w:val="left"/>
      <w:pPr>
        <w:ind w:left="5760" w:hanging="360"/>
      </w:pPr>
    </w:lvl>
    <w:lvl w:ilvl="8" w:tplc="251AE1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25818"/>
    <w:multiLevelType w:val="hybridMultilevel"/>
    <w:tmpl w:val="C0F4001A"/>
    <w:lvl w:ilvl="0" w:tplc="4FDAE7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8E4B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4C3A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6A25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B476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02C0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063C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EE0E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AEF9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20DF6"/>
    <w:multiLevelType w:val="hybridMultilevel"/>
    <w:tmpl w:val="963294B6"/>
    <w:lvl w:ilvl="0" w:tplc="48C2B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D812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F8D9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E6E7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707F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B2F7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C600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3699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CA9B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8E729E"/>
    <w:multiLevelType w:val="hybridMultilevel"/>
    <w:tmpl w:val="EE7A418C"/>
    <w:lvl w:ilvl="0" w:tplc="DA9E77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1966AD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84BB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164A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FA3C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1836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6844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2C78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FE5F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4F7ED8"/>
    <w:multiLevelType w:val="hybridMultilevel"/>
    <w:tmpl w:val="176A9BBE"/>
    <w:lvl w:ilvl="0" w:tplc="85B87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2EB9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C466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E08F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CC3B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BA88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8E20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6CB2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68D1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ED4580"/>
    <w:multiLevelType w:val="hybridMultilevel"/>
    <w:tmpl w:val="FC76D0B2"/>
    <w:lvl w:ilvl="0" w:tplc="7534E7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F9A822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CD8EF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B46C9C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1AE2D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112F4F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3F470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D2412B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A028F3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34"/>
  </w:num>
  <w:num w:numId="5">
    <w:abstractNumId w:val="30"/>
  </w:num>
  <w:num w:numId="6">
    <w:abstractNumId w:val="31"/>
  </w:num>
  <w:num w:numId="7">
    <w:abstractNumId w:val="9"/>
  </w:num>
  <w:num w:numId="8">
    <w:abstractNumId w:val="26"/>
  </w:num>
  <w:num w:numId="9">
    <w:abstractNumId w:val="39"/>
  </w:num>
  <w:num w:numId="10">
    <w:abstractNumId w:val="12"/>
  </w:num>
  <w:num w:numId="11">
    <w:abstractNumId w:val="29"/>
  </w:num>
  <w:num w:numId="12">
    <w:abstractNumId w:val="8"/>
  </w:num>
  <w:num w:numId="13">
    <w:abstractNumId w:val="21"/>
  </w:num>
  <w:num w:numId="14">
    <w:abstractNumId w:val="18"/>
  </w:num>
  <w:num w:numId="15">
    <w:abstractNumId w:val="11"/>
  </w:num>
  <w:num w:numId="16">
    <w:abstractNumId w:val="24"/>
  </w:num>
  <w:num w:numId="17">
    <w:abstractNumId w:val="15"/>
  </w:num>
  <w:num w:numId="18">
    <w:abstractNumId w:val="35"/>
  </w:num>
  <w:num w:numId="19">
    <w:abstractNumId w:val="32"/>
  </w:num>
  <w:num w:numId="20">
    <w:abstractNumId w:val="27"/>
  </w:num>
  <w:num w:numId="21">
    <w:abstractNumId w:val="6"/>
  </w:num>
  <w:num w:numId="22">
    <w:abstractNumId w:val="37"/>
  </w:num>
  <w:num w:numId="23">
    <w:abstractNumId w:val="16"/>
  </w:num>
  <w:num w:numId="24">
    <w:abstractNumId w:val="20"/>
  </w:num>
  <w:num w:numId="25">
    <w:abstractNumId w:val="2"/>
  </w:num>
  <w:num w:numId="26">
    <w:abstractNumId w:val="42"/>
  </w:num>
  <w:num w:numId="27">
    <w:abstractNumId w:val="38"/>
  </w:num>
  <w:num w:numId="28">
    <w:abstractNumId w:val="22"/>
  </w:num>
  <w:num w:numId="29">
    <w:abstractNumId w:val="41"/>
  </w:num>
  <w:num w:numId="30">
    <w:abstractNumId w:val="25"/>
  </w:num>
  <w:num w:numId="31">
    <w:abstractNumId w:val="28"/>
  </w:num>
  <w:num w:numId="32">
    <w:abstractNumId w:val="19"/>
  </w:num>
  <w:num w:numId="33">
    <w:abstractNumId w:val="14"/>
  </w:num>
  <w:num w:numId="34">
    <w:abstractNumId w:val="7"/>
  </w:num>
  <w:num w:numId="35">
    <w:abstractNumId w:val="3"/>
  </w:num>
  <w:num w:numId="36">
    <w:abstractNumId w:val="36"/>
  </w:num>
  <w:num w:numId="37">
    <w:abstractNumId w:val="4"/>
  </w:num>
  <w:num w:numId="38">
    <w:abstractNumId w:val="5"/>
  </w:num>
  <w:num w:numId="39">
    <w:abstractNumId w:val="33"/>
  </w:num>
  <w:num w:numId="40">
    <w:abstractNumId w:val="10"/>
  </w:num>
  <w:num w:numId="41">
    <w:abstractNumId w:val="13"/>
  </w:num>
  <w:num w:numId="42">
    <w:abstractNumId w:val="13"/>
  </w:num>
  <w:num w:numId="43">
    <w:abstractNumId w:val="40"/>
  </w:num>
  <w:num w:numId="44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formatting="1" w:enforcement="0"/>
  <w:autoFormatOverrid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A82"/>
    <w:rsid w:val="00016833"/>
    <w:rsid w:val="00022416"/>
    <w:rsid w:val="000406F1"/>
    <w:rsid w:val="00040AD7"/>
    <w:rsid w:val="0004738B"/>
    <w:rsid w:val="00050E77"/>
    <w:rsid w:val="00051593"/>
    <w:rsid w:val="00054624"/>
    <w:rsid w:val="000546DF"/>
    <w:rsid w:val="00054D7E"/>
    <w:rsid w:val="00067B5A"/>
    <w:rsid w:val="0008245D"/>
    <w:rsid w:val="00083A22"/>
    <w:rsid w:val="0008400B"/>
    <w:rsid w:val="000846AB"/>
    <w:rsid w:val="00097AFB"/>
    <w:rsid w:val="000A69DF"/>
    <w:rsid w:val="000B2698"/>
    <w:rsid w:val="000D3540"/>
    <w:rsid w:val="000D522A"/>
    <w:rsid w:val="000E04F5"/>
    <w:rsid w:val="000E1E64"/>
    <w:rsid w:val="000F47C8"/>
    <w:rsid w:val="00100A82"/>
    <w:rsid w:val="001051A6"/>
    <w:rsid w:val="00112027"/>
    <w:rsid w:val="00117ADC"/>
    <w:rsid w:val="00117CEB"/>
    <w:rsid w:val="00120009"/>
    <w:rsid w:val="00120385"/>
    <w:rsid w:val="00126197"/>
    <w:rsid w:val="001303DE"/>
    <w:rsid w:val="001343C2"/>
    <w:rsid w:val="001553D6"/>
    <w:rsid w:val="001556AB"/>
    <w:rsid w:val="00160B3C"/>
    <w:rsid w:val="00164E06"/>
    <w:rsid w:val="001870A0"/>
    <w:rsid w:val="00190044"/>
    <w:rsid w:val="00190CF2"/>
    <w:rsid w:val="001A1BD4"/>
    <w:rsid w:val="001A4D61"/>
    <w:rsid w:val="001B5DEC"/>
    <w:rsid w:val="001C4520"/>
    <w:rsid w:val="001D798A"/>
    <w:rsid w:val="001E167B"/>
    <w:rsid w:val="001E18A2"/>
    <w:rsid w:val="001E25CB"/>
    <w:rsid w:val="001F738A"/>
    <w:rsid w:val="001F7DF0"/>
    <w:rsid w:val="00201376"/>
    <w:rsid w:val="0020328D"/>
    <w:rsid w:val="002205FA"/>
    <w:rsid w:val="002215C7"/>
    <w:rsid w:val="0023488C"/>
    <w:rsid w:val="00237A4E"/>
    <w:rsid w:val="00237CC2"/>
    <w:rsid w:val="00242559"/>
    <w:rsid w:val="0025335C"/>
    <w:rsid w:val="0025527E"/>
    <w:rsid w:val="00265836"/>
    <w:rsid w:val="00266B89"/>
    <w:rsid w:val="00277776"/>
    <w:rsid w:val="002808FA"/>
    <w:rsid w:val="00292527"/>
    <w:rsid w:val="002A1BDB"/>
    <w:rsid w:val="002A55FB"/>
    <w:rsid w:val="002A595A"/>
    <w:rsid w:val="002B032B"/>
    <w:rsid w:val="002C0A88"/>
    <w:rsid w:val="002C127D"/>
    <w:rsid w:val="002C6206"/>
    <w:rsid w:val="002D46CC"/>
    <w:rsid w:val="002E308A"/>
    <w:rsid w:val="00302917"/>
    <w:rsid w:val="0030783B"/>
    <w:rsid w:val="00310310"/>
    <w:rsid w:val="0031369F"/>
    <w:rsid w:val="00313B4E"/>
    <w:rsid w:val="00320407"/>
    <w:rsid w:val="00332A55"/>
    <w:rsid w:val="00332C2F"/>
    <w:rsid w:val="003340FA"/>
    <w:rsid w:val="00335B04"/>
    <w:rsid w:val="0035501C"/>
    <w:rsid w:val="00362D3A"/>
    <w:rsid w:val="003777EE"/>
    <w:rsid w:val="003A2DF6"/>
    <w:rsid w:val="003C5731"/>
    <w:rsid w:val="003F3AAF"/>
    <w:rsid w:val="00402143"/>
    <w:rsid w:val="00406638"/>
    <w:rsid w:val="0040772B"/>
    <w:rsid w:val="004108F7"/>
    <w:rsid w:val="00411ECB"/>
    <w:rsid w:val="004253C3"/>
    <w:rsid w:val="0042766D"/>
    <w:rsid w:val="00432ED3"/>
    <w:rsid w:val="004361C0"/>
    <w:rsid w:val="00457687"/>
    <w:rsid w:val="00457F41"/>
    <w:rsid w:val="00466733"/>
    <w:rsid w:val="00486F74"/>
    <w:rsid w:val="00491D27"/>
    <w:rsid w:val="004A37EA"/>
    <w:rsid w:val="004B3924"/>
    <w:rsid w:val="004C4162"/>
    <w:rsid w:val="004D7717"/>
    <w:rsid w:val="004E0952"/>
    <w:rsid w:val="004E615B"/>
    <w:rsid w:val="004E674E"/>
    <w:rsid w:val="004F130E"/>
    <w:rsid w:val="004F4B81"/>
    <w:rsid w:val="0050598E"/>
    <w:rsid w:val="005123A3"/>
    <w:rsid w:val="0051291D"/>
    <w:rsid w:val="00515359"/>
    <w:rsid w:val="00527296"/>
    <w:rsid w:val="00532994"/>
    <w:rsid w:val="0053654A"/>
    <w:rsid w:val="00536850"/>
    <w:rsid w:val="005524B9"/>
    <w:rsid w:val="00570072"/>
    <w:rsid w:val="00575811"/>
    <w:rsid w:val="0058531C"/>
    <w:rsid w:val="00587212"/>
    <w:rsid w:val="0059362D"/>
    <w:rsid w:val="00596687"/>
    <w:rsid w:val="005A2429"/>
    <w:rsid w:val="005B091D"/>
    <w:rsid w:val="005D1C8B"/>
    <w:rsid w:val="005D436A"/>
    <w:rsid w:val="005E0993"/>
    <w:rsid w:val="005E7C01"/>
    <w:rsid w:val="005F1D44"/>
    <w:rsid w:val="005F6369"/>
    <w:rsid w:val="0060703C"/>
    <w:rsid w:val="00610ACA"/>
    <w:rsid w:val="00614B3C"/>
    <w:rsid w:val="006230B3"/>
    <w:rsid w:val="0062765B"/>
    <w:rsid w:val="00631BF8"/>
    <w:rsid w:val="006471DE"/>
    <w:rsid w:val="00665B21"/>
    <w:rsid w:val="006664C6"/>
    <w:rsid w:val="00675FDA"/>
    <w:rsid w:val="006902E5"/>
    <w:rsid w:val="006903CC"/>
    <w:rsid w:val="00690593"/>
    <w:rsid w:val="00697B81"/>
    <w:rsid w:val="006A09CA"/>
    <w:rsid w:val="006A4184"/>
    <w:rsid w:val="006A6474"/>
    <w:rsid w:val="006A6903"/>
    <w:rsid w:val="006C03C2"/>
    <w:rsid w:val="006E1786"/>
    <w:rsid w:val="00711BCE"/>
    <w:rsid w:val="00713BBC"/>
    <w:rsid w:val="00726F54"/>
    <w:rsid w:val="00735B64"/>
    <w:rsid w:val="00742149"/>
    <w:rsid w:val="0075004A"/>
    <w:rsid w:val="0075083A"/>
    <w:rsid w:val="00757FC4"/>
    <w:rsid w:val="00762F39"/>
    <w:rsid w:val="007678C0"/>
    <w:rsid w:val="007B3B3A"/>
    <w:rsid w:val="007B5840"/>
    <w:rsid w:val="007C51CE"/>
    <w:rsid w:val="007D7C76"/>
    <w:rsid w:val="00802176"/>
    <w:rsid w:val="00807C55"/>
    <w:rsid w:val="008107E2"/>
    <w:rsid w:val="00814EBE"/>
    <w:rsid w:val="00851553"/>
    <w:rsid w:val="00851B8B"/>
    <w:rsid w:val="00865087"/>
    <w:rsid w:val="00865CC7"/>
    <w:rsid w:val="00875411"/>
    <w:rsid w:val="00883B4E"/>
    <w:rsid w:val="00884027"/>
    <w:rsid w:val="0089100B"/>
    <w:rsid w:val="008971C9"/>
    <w:rsid w:val="008A06AC"/>
    <w:rsid w:val="008A10C1"/>
    <w:rsid w:val="008B1124"/>
    <w:rsid w:val="008B1E44"/>
    <w:rsid w:val="008B1E5F"/>
    <w:rsid w:val="008C344E"/>
    <w:rsid w:val="008C3EFB"/>
    <w:rsid w:val="008D6BD3"/>
    <w:rsid w:val="008E3EA6"/>
    <w:rsid w:val="008E4AAD"/>
    <w:rsid w:val="008E7E09"/>
    <w:rsid w:val="008F034D"/>
    <w:rsid w:val="008F7C16"/>
    <w:rsid w:val="0090358C"/>
    <w:rsid w:val="00925DE1"/>
    <w:rsid w:val="009426AB"/>
    <w:rsid w:val="00943C76"/>
    <w:rsid w:val="00944FD1"/>
    <w:rsid w:val="00945CCF"/>
    <w:rsid w:val="009506FC"/>
    <w:rsid w:val="009519C7"/>
    <w:rsid w:val="00953E37"/>
    <w:rsid w:val="0095525B"/>
    <w:rsid w:val="0096360B"/>
    <w:rsid w:val="00966AB6"/>
    <w:rsid w:val="009712CC"/>
    <w:rsid w:val="00972893"/>
    <w:rsid w:val="00973C9B"/>
    <w:rsid w:val="0098206A"/>
    <w:rsid w:val="00982B27"/>
    <w:rsid w:val="00990CCA"/>
    <w:rsid w:val="009944FA"/>
    <w:rsid w:val="009A0E5B"/>
    <w:rsid w:val="009A76C8"/>
    <w:rsid w:val="009D2546"/>
    <w:rsid w:val="009E2096"/>
    <w:rsid w:val="009F1059"/>
    <w:rsid w:val="009F5922"/>
    <w:rsid w:val="00A02BCE"/>
    <w:rsid w:val="00A12C8C"/>
    <w:rsid w:val="00A2695A"/>
    <w:rsid w:val="00A320B9"/>
    <w:rsid w:val="00A37C30"/>
    <w:rsid w:val="00A42ABD"/>
    <w:rsid w:val="00A42EAB"/>
    <w:rsid w:val="00A53324"/>
    <w:rsid w:val="00A561CE"/>
    <w:rsid w:val="00A57D22"/>
    <w:rsid w:val="00A61C1A"/>
    <w:rsid w:val="00A705BE"/>
    <w:rsid w:val="00A7434C"/>
    <w:rsid w:val="00A82F4D"/>
    <w:rsid w:val="00A850FB"/>
    <w:rsid w:val="00AA023B"/>
    <w:rsid w:val="00AA6A23"/>
    <w:rsid w:val="00AB136E"/>
    <w:rsid w:val="00AB40EE"/>
    <w:rsid w:val="00AB5674"/>
    <w:rsid w:val="00AC7596"/>
    <w:rsid w:val="00AD735E"/>
    <w:rsid w:val="00AE07A6"/>
    <w:rsid w:val="00AE0E47"/>
    <w:rsid w:val="00AE2360"/>
    <w:rsid w:val="00AE3745"/>
    <w:rsid w:val="00AF346B"/>
    <w:rsid w:val="00B00E0C"/>
    <w:rsid w:val="00B04BA1"/>
    <w:rsid w:val="00B10150"/>
    <w:rsid w:val="00B116F8"/>
    <w:rsid w:val="00B21DA3"/>
    <w:rsid w:val="00B27C84"/>
    <w:rsid w:val="00B343AE"/>
    <w:rsid w:val="00B35B32"/>
    <w:rsid w:val="00B42B7E"/>
    <w:rsid w:val="00B474A1"/>
    <w:rsid w:val="00B62571"/>
    <w:rsid w:val="00B63690"/>
    <w:rsid w:val="00B642B2"/>
    <w:rsid w:val="00B71E37"/>
    <w:rsid w:val="00B72045"/>
    <w:rsid w:val="00B840EE"/>
    <w:rsid w:val="00B91E05"/>
    <w:rsid w:val="00B93A74"/>
    <w:rsid w:val="00BA2581"/>
    <w:rsid w:val="00BA60F3"/>
    <w:rsid w:val="00BA6D1C"/>
    <w:rsid w:val="00BA7966"/>
    <w:rsid w:val="00BB171C"/>
    <w:rsid w:val="00BB7367"/>
    <w:rsid w:val="00BC1286"/>
    <w:rsid w:val="00BD65A2"/>
    <w:rsid w:val="00BD7353"/>
    <w:rsid w:val="00C0188F"/>
    <w:rsid w:val="00C04578"/>
    <w:rsid w:val="00C06C34"/>
    <w:rsid w:val="00C25168"/>
    <w:rsid w:val="00C5023A"/>
    <w:rsid w:val="00C5482D"/>
    <w:rsid w:val="00C56C45"/>
    <w:rsid w:val="00C77E23"/>
    <w:rsid w:val="00C81413"/>
    <w:rsid w:val="00C9762E"/>
    <w:rsid w:val="00CA6958"/>
    <w:rsid w:val="00CB674C"/>
    <w:rsid w:val="00CC0661"/>
    <w:rsid w:val="00CD6BCB"/>
    <w:rsid w:val="00D03775"/>
    <w:rsid w:val="00D20B1C"/>
    <w:rsid w:val="00D23298"/>
    <w:rsid w:val="00D251E6"/>
    <w:rsid w:val="00D44C2A"/>
    <w:rsid w:val="00D47AD7"/>
    <w:rsid w:val="00D53996"/>
    <w:rsid w:val="00D542C3"/>
    <w:rsid w:val="00D54A83"/>
    <w:rsid w:val="00D57257"/>
    <w:rsid w:val="00D61BC2"/>
    <w:rsid w:val="00DB66C3"/>
    <w:rsid w:val="00DB6BCA"/>
    <w:rsid w:val="00DC0359"/>
    <w:rsid w:val="00DD46DF"/>
    <w:rsid w:val="00DD62FA"/>
    <w:rsid w:val="00DE19FE"/>
    <w:rsid w:val="00DF07F8"/>
    <w:rsid w:val="00E015FE"/>
    <w:rsid w:val="00E028A7"/>
    <w:rsid w:val="00E03BC0"/>
    <w:rsid w:val="00E04770"/>
    <w:rsid w:val="00E11B08"/>
    <w:rsid w:val="00E1387B"/>
    <w:rsid w:val="00E14C16"/>
    <w:rsid w:val="00E221DB"/>
    <w:rsid w:val="00E26549"/>
    <w:rsid w:val="00E32AAD"/>
    <w:rsid w:val="00E46F33"/>
    <w:rsid w:val="00E5206C"/>
    <w:rsid w:val="00E626BB"/>
    <w:rsid w:val="00E91239"/>
    <w:rsid w:val="00EB6EF5"/>
    <w:rsid w:val="00EC2589"/>
    <w:rsid w:val="00ED0BA0"/>
    <w:rsid w:val="00EE3D98"/>
    <w:rsid w:val="00EF1D29"/>
    <w:rsid w:val="00EF1EE5"/>
    <w:rsid w:val="00F0678B"/>
    <w:rsid w:val="00F13E2B"/>
    <w:rsid w:val="00F22C35"/>
    <w:rsid w:val="00F23BE1"/>
    <w:rsid w:val="00F26744"/>
    <w:rsid w:val="00F27225"/>
    <w:rsid w:val="00F50117"/>
    <w:rsid w:val="00F76DD4"/>
    <w:rsid w:val="00F86117"/>
    <w:rsid w:val="00F94657"/>
    <w:rsid w:val="00FA7366"/>
    <w:rsid w:val="00FB717E"/>
    <w:rsid w:val="00FC23B6"/>
    <w:rsid w:val="00FC415D"/>
    <w:rsid w:val="00FC716F"/>
    <w:rsid w:val="00FC79EC"/>
    <w:rsid w:val="00FD1770"/>
    <w:rsid w:val="00FE50A2"/>
    <w:rsid w:val="00FE61DF"/>
    <w:rsid w:val="00FF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1E923"/>
  <w15:docId w15:val="{DD7DCE11-813D-44F9-B37E-5EAA596BB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en-AU" w:eastAsia="en-AU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iPriority="0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iPriority="0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0" w:unhideWhenUsed="1"/>
    <w:lsdException w:name="List Number" w:locked="0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semiHidden="1" w:unhideWhenUsed="1"/>
    <w:lsdException w:name="List Continue" w:locked="0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locked="0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locked="0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6471DE"/>
    <w:pPr>
      <w:spacing w:after="200" w:line="276" w:lineRule="auto"/>
    </w:pPr>
    <w:rPr>
      <w:rFonts w:cs="Arial"/>
      <w:sz w:val="21"/>
      <w:szCs w:val="21"/>
      <w:lang w:val="en-US"/>
    </w:rPr>
  </w:style>
  <w:style w:type="paragraph" w:styleId="Heading1">
    <w:name w:val="heading 1"/>
    <w:basedOn w:val="Normal"/>
    <w:next w:val="Normal"/>
    <w:link w:val="Heading1Char"/>
    <w:qFormat/>
    <w:rsid w:val="00FA7366"/>
    <w:pPr>
      <w:keepNext/>
      <w:numPr>
        <w:numId w:val="7"/>
      </w:numPr>
      <w:spacing w:after="180" w:line="240" w:lineRule="auto"/>
      <w:outlineLvl w:val="0"/>
    </w:pPr>
    <w:rPr>
      <w:b/>
      <w:bCs/>
      <w:noProof/>
      <w:color w:val="C0504D" w:themeColor="accent2"/>
      <w:kern w:val="32"/>
      <w:sz w:val="36"/>
      <w:szCs w:val="36"/>
      <w:lang w:val="en-AU" w:eastAsia="en-US"/>
    </w:rPr>
  </w:style>
  <w:style w:type="paragraph" w:styleId="Heading2">
    <w:name w:val="heading 2"/>
    <w:basedOn w:val="Normal"/>
    <w:next w:val="Normal"/>
    <w:link w:val="Heading2Char"/>
    <w:qFormat/>
    <w:rsid w:val="007C51CE"/>
    <w:pPr>
      <w:keepNext/>
      <w:numPr>
        <w:ilvl w:val="1"/>
        <w:numId w:val="7"/>
      </w:numPr>
      <w:spacing w:after="120" w:line="240" w:lineRule="auto"/>
      <w:ind w:left="576"/>
      <w:outlineLvl w:val="1"/>
    </w:pPr>
    <w:rPr>
      <w:bCs/>
      <w:iCs/>
      <w:color w:val="5C215E"/>
      <w:sz w:val="30"/>
      <w:szCs w:val="30"/>
      <w:lang w:val="en-AU" w:eastAsia="en-US"/>
    </w:rPr>
  </w:style>
  <w:style w:type="paragraph" w:styleId="Heading3">
    <w:name w:val="heading 3"/>
    <w:basedOn w:val="Normal"/>
    <w:next w:val="Normal"/>
    <w:link w:val="Heading3Char"/>
    <w:qFormat/>
    <w:rsid w:val="00120009"/>
    <w:pPr>
      <w:numPr>
        <w:ilvl w:val="2"/>
        <w:numId w:val="7"/>
      </w:numPr>
      <w:spacing w:after="120" w:line="240" w:lineRule="auto"/>
      <w:outlineLvl w:val="2"/>
    </w:pPr>
    <w:rPr>
      <w:color w:val="7F7F7F"/>
      <w:sz w:val="28"/>
      <w:szCs w:val="28"/>
      <w:lang w:val="en-AU" w:eastAsia="en-US"/>
    </w:rPr>
  </w:style>
  <w:style w:type="paragraph" w:styleId="Heading4">
    <w:name w:val="heading 4"/>
    <w:basedOn w:val="BodyText"/>
    <w:next w:val="Normal"/>
    <w:link w:val="Heading4Char"/>
    <w:unhideWhenUsed/>
    <w:qFormat/>
    <w:rsid w:val="00CA6958"/>
    <w:pPr>
      <w:numPr>
        <w:ilvl w:val="3"/>
        <w:numId w:val="7"/>
      </w:numPr>
      <w:spacing w:after="40"/>
      <w:outlineLvl w:val="3"/>
    </w:pPr>
    <w:rPr>
      <w:b/>
    </w:rPr>
  </w:style>
  <w:style w:type="paragraph" w:styleId="Heading5">
    <w:name w:val="heading 5"/>
    <w:basedOn w:val="BodyText"/>
    <w:next w:val="Normal"/>
    <w:link w:val="Heading5Char"/>
    <w:uiPriority w:val="9"/>
    <w:unhideWhenUsed/>
    <w:rsid w:val="00CA6958"/>
    <w:pPr>
      <w:numPr>
        <w:ilvl w:val="4"/>
        <w:numId w:val="7"/>
      </w:numPr>
      <w:spacing w:after="40"/>
      <w:outlineLvl w:val="4"/>
    </w:pPr>
    <w:rPr>
      <w:b/>
      <w:i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712CC"/>
    <w:pPr>
      <w:numPr>
        <w:ilvl w:val="5"/>
        <w:numId w:val="7"/>
      </w:numPr>
      <w:spacing w:before="240" w:after="60"/>
      <w:outlineLvl w:val="5"/>
    </w:pPr>
    <w:rPr>
      <w:rFonts w:cs="Times New Roman"/>
      <w:bCs/>
      <w:szCs w:val="22"/>
    </w:rPr>
  </w:style>
  <w:style w:type="paragraph" w:styleId="Heading7">
    <w:name w:val="heading 7"/>
    <w:basedOn w:val="TableFigure"/>
    <w:next w:val="Normal"/>
    <w:link w:val="Heading7Char"/>
    <w:uiPriority w:val="9"/>
    <w:unhideWhenUsed/>
    <w:qFormat/>
    <w:locked/>
    <w:rsid w:val="00E32AAD"/>
    <w:pPr>
      <w:numPr>
        <w:ilvl w:val="6"/>
        <w:numId w:val="7"/>
      </w:numPr>
      <w:outlineLvl w:val="6"/>
    </w:pPr>
    <w:rPr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locked/>
    <w:rsid w:val="008A10C1"/>
    <w:pPr>
      <w:numPr>
        <w:ilvl w:val="7"/>
        <w:numId w:val="7"/>
      </w:numPr>
      <w:spacing w:before="240" w:after="60"/>
      <w:outlineLvl w:val="7"/>
    </w:pPr>
    <w:rPr>
      <w:rFonts w:ascii="Calibri" w:hAnsi="Calibri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8A10C1"/>
    <w:pPr>
      <w:numPr>
        <w:ilvl w:val="8"/>
        <w:numId w:val="7"/>
      </w:num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7C51CE"/>
    <w:rPr>
      <w:rFonts w:cs="Arial"/>
      <w:bCs/>
      <w:iCs/>
      <w:color w:val="5C215E"/>
      <w:sz w:val="30"/>
      <w:szCs w:val="30"/>
      <w:lang w:eastAsia="en-US"/>
    </w:rPr>
  </w:style>
  <w:style w:type="table" w:customStyle="1" w:styleId="Tablestyle-header">
    <w:name w:val="Table style - header"/>
    <w:basedOn w:val="TableNormal"/>
    <w:uiPriority w:val="99"/>
    <w:rsid w:val="00944FD1"/>
    <w:tblPr/>
  </w:style>
  <w:style w:type="character" w:customStyle="1" w:styleId="Heading1Char">
    <w:name w:val="Heading 1 Char"/>
    <w:link w:val="Heading1"/>
    <w:rsid w:val="00FA7366"/>
    <w:rPr>
      <w:rFonts w:cs="Arial"/>
      <w:b/>
      <w:bCs/>
      <w:noProof/>
      <w:color w:val="C0504D" w:themeColor="accent2"/>
      <w:kern w:val="32"/>
      <w:sz w:val="36"/>
      <w:szCs w:val="36"/>
      <w:lang w:eastAsia="en-US"/>
    </w:rPr>
  </w:style>
  <w:style w:type="character" w:customStyle="1" w:styleId="Heading3Char">
    <w:name w:val="Heading 3 Char"/>
    <w:link w:val="Heading3"/>
    <w:rsid w:val="00120009"/>
    <w:rPr>
      <w:rFonts w:cs="Arial"/>
      <w:color w:val="7F7F7F"/>
      <w:sz w:val="28"/>
      <w:szCs w:val="28"/>
      <w:lang w:eastAsia="en-US"/>
    </w:rPr>
  </w:style>
  <w:style w:type="paragraph" w:customStyle="1" w:styleId="Contactdetails">
    <w:name w:val="Contact details"/>
    <w:qFormat/>
    <w:rsid w:val="00596687"/>
    <w:pPr>
      <w:tabs>
        <w:tab w:val="left" w:pos="2552"/>
      </w:tabs>
      <w:spacing w:after="120"/>
      <w:ind w:left="1843" w:hanging="1843"/>
    </w:pPr>
    <w:rPr>
      <w:rFonts w:cs="Arial"/>
      <w:color w:val="006E89"/>
      <w:sz w:val="21"/>
      <w:szCs w:val="21"/>
      <w:lang w:val="en-US"/>
    </w:rPr>
  </w:style>
  <w:style w:type="paragraph" w:styleId="BodyText">
    <w:name w:val="Body Text"/>
    <w:basedOn w:val="Normal"/>
    <w:link w:val="BodyTextChar"/>
    <w:rsid w:val="00EE3D98"/>
  </w:style>
  <w:style w:type="character" w:customStyle="1" w:styleId="BodyTextChar">
    <w:name w:val="Body Text Char"/>
    <w:link w:val="BodyText"/>
    <w:rsid w:val="00EE3D98"/>
    <w:rPr>
      <w:rFonts w:ascii="Arial" w:hAnsi="Arial" w:cs="Arial"/>
      <w:sz w:val="21"/>
      <w:szCs w:val="21"/>
      <w:lang w:val="en-US"/>
    </w:rPr>
  </w:style>
  <w:style w:type="paragraph" w:styleId="Footer">
    <w:name w:val="footer"/>
    <w:basedOn w:val="Normal"/>
    <w:link w:val="FooterChar"/>
    <w:rsid w:val="009F5922"/>
    <w:pPr>
      <w:tabs>
        <w:tab w:val="center" w:pos="4153"/>
        <w:tab w:val="right" w:pos="9639"/>
        <w:tab w:val="right" w:pos="14601"/>
      </w:tabs>
    </w:pPr>
    <w:rPr>
      <w:noProof/>
      <w:color w:val="7F7F7F" w:themeColor="text1" w:themeTint="80"/>
      <w:sz w:val="16"/>
      <w:szCs w:val="16"/>
      <w:lang w:val="en-AU"/>
    </w:rPr>
  </w:style>
  <w:style w:type="character" w:customStyle="1" w:styleId="FooterChar">
    <w:name w:val="Footer Char"/>
    <w:link w:val="Footer"/>
    <w:rsid w:val="009F5922"/>
    <w:rPr>
      <w:rFonts w:cs="Arial"/>
      <w:noProof/>
      <w:color w:val="7F7F7F" w:themeColor="text1" w:themeTint="80"/>
      <w:sz w:val="16"/>
      <w:szCs w:val="16"/>
    </w:rPr>
  </w:style>
  <w:style w:type="paragraph" w:styleId="Header">
    <w:name w:val="header"/>
    <w:basedOn w:val="Normal"/>
    <w:link w:val="HeaderChar"/>
    <w:rsid w:val="009F5922"/>
    <w:pPr>
      <w:tabs>
        <w:tab w:val="center" w:pos="4153"/>
        <w:tab w:val="right" w:pos="8306"/>
      </w:tabs>
    </w:pPr>
    <w:rPr>
      <w:noProof/>
      <w:color w:val="7F7F7F" w:themeColor="text1" w:themeTint="80"/>
      <w:sz w:val="20"/>
    </w:rPr>
  </w:style>
  <w:style w:type="character" w:customStyle="1" w:styleId="HeaderChar">
    <w:name w:val="Header Char"/>
    <w:link w:val="Header"/>
    <w:rsid w:val="009F5922"/>
    <w:rPr>
      <w:rFonts w:cs="Arial"/>
      <w:noProof/>
      <w:color w:val="7F7F7F" w:themeColor="text1" w:themeTint="80"/>
      <w:szCs w:val="21"/>
      <w:lang w:val="en-US"/>
    </w:rPr>
  </w:style>
  <w:style w:type="paragraph" w:styleId="ListBullet">
    <w:name w:val="List Bullet"/>
    <w:basedOn w:val="Normal"/>
    <w:rsid w:val="00F27225"/>
    <w:pPr>
      <w:numPr>
        <w:numId w:val="1"/>
      </w:numPr>
      <w:tabs>
        <w:tab w:val="clear" w:pos="360"/>
        <w:tab w:val="num" w:pos="284"/>
      </w:tabs>
      <w:spacing w:after="120"/>
      <w:ind w:left="284" w:hanging="284"/>
      <w:contextualSpacing/>
    </w:pPr>
  </w:style>
  <w:style w:type="paragraph" w:styleId="ListBullet2">
    <w:name w:val="List Bullet 2"/>
    <w:basedOn w:val="ListBullet"/>
    <w:rsid w:val="00F27225"/>
    <w:pPr>
      <w:numPr>
        <w:numId w:val="2"/>
      </w:numPr>
      <w:ind w:left="641" w:hanging="357"/>
    </w:pPr>
  </w:style>
  <w:style w:type="paragraph" w:styleId="ListNumber">
    <w:name w:val="List Number"/>
    <w:basedOn w:val="Normal"/>
    <w:rsid w:val="00F27225"/>
    <w:pPr>
      <w:numPr>
        <w:numId w:val="3"/>
      </w:numPr>
      <w:spacing w:after="120"/>
      <w:ind w:left="357" w:hanging="357"/>
      <w:contextualSpacing/>
    </w:pPr>
  </w:style>
  <w:style w:type="paragraph" w:customStyle="1" w:styleId="Contactheader">
    <w:name w:val="Contact header"/>
    <w:qFormat/>
    <w:rsid w:val="00596687"/>
    <w:pPr>
      <w:spacing w:after="120"/>
    </w:pPr>
    <w:rPr>
      <w:rFonts w:cs="Arial"/>
      <w:b/>
      <w:color w:val="006E89"/>
      <w:sz w:val="21"/>
      <w:szCs w:val="21"/>
      <w:lang w:val="en-US"/>
    </w:rPr>
  </w:style>
  <w:style w:type="character" w:styleId="PageNumber">
    <w:name w:val="page number"/>
    <w:rsid w:val="00A320B9"/>
  </w:style>
  <w:style w:type="character" w:customStyle="1" w:styleId="Heading4Char">
    <w:name w:val="Heading 4 Char"/>
    <w:link w:val="Heading4"/>
    <w:rsid w:val="00CA6958"/>
    <w:rPr>
      <w:rFonts w:cs="Arial"/>
      <w:b/>
      <w:sz w:val="21"/>
      <w:szCs w:val="21"/>
      <w:lang w:val="en-US"/>
    </w:rPr>
  </w:style>
  <w:style w:type="character" w:styleId="IntenseReference">
    <w:name w:val="Intense Reference"/>
    <w:uiPriority w:val="32"/>
    <w:locked/>
    <w:rsid w:val="009A76C8"/>
  </w:style>
  <w:style w:type="paragraph" w:styleId="ListContinue">
    <w:name w:val="List Continue"/>
    <w:basedOn w:val="Normal"/>
    <w:rsid w:val="00A320B9"/>
    <w:pPr>
      <w:spacing w:after="120"/>
      <w:ind w:left="426"/>
      <w:contextualSpacing/>
    </w:pPr>
  </w:style>
  <w:style w:type="paragraph" w:customStyle="1" w:styleId="Tableheader">
    <w:name w:val="Table header"/>
    <w:qFormat/>
    <w:rsid w:val="00814EBE"/>
    <w:pPr>
      <w:shd w:val="clear" w:color="auto" w:fill="7F7F7F"/>
      <w:ind w:left="142"/>
    </w:pPr>
    <w:rPr>
      <w:rFonts w:cs="Arial"/>
      <w:color w:val="FFFFFF"/>
      <w:sz w:val="21"/>
      <w:szCs w:val="21"/>
      <w:lang w:val="en-US"/>
    </w:rPr>
  </w:style>
  <w:style w:type="paragraph" w:customStyle="1" w:styleId="Tabletext">
    <w:name w:val="Table text"/>
    <w:qFormat/>
    <w:rsid w:val="00814EBE"/>
    <w:pPr>
      <w:spacing w:before="40" w:after="40"/>
      <w:ind w:left="142"/>
    </w:pPr>
    <w:rPr>
      <w:rFonts w:cs="Arial"/>
      <w:sz w:val="19"/>
      <w:szCs w:val="19"/>
      <w:lang w:val="en-US"/>
    </w:rPr>
  </w:style>
  <w:style w:type="paragraph" w:customStyle="1" w:styleId="TableFigure">
    <w:name w:val="Table/Figure #"/>
    <w:qFormat/>
    <w:rsid w:val="0095525B"/>
    <w:pPr>
      <w:tabs>
        <w:tab w:val="left" w:pos="567"/>
      </w:tabs>
      <w:spacing w:before="200" w:after="60"/>
    </w:pPr>
    <w:rPr>
      <w:rFonts w:cs="Arial"/>
      <w:i/>
      <w:color w:val="7F7F7F"/>
      <w:sz w:val="18"/>
      <w:szCs w:val="18"/>
      <w:lang w:val="en-US"/>
    </w:rPr>
  </w:style>
  <w:style w:type="paragraph" w:styleId="TOC1">
    <w:name w:val="toc 1"/>
    <w:basedOn w:val="Normal"/>
    <w:next w:val="Normal"/>
    <w:autoRedefine/>
    <w:uiPriority w:val="39"/>
    <w:rsid w:val="00B27C84"/>
    <w:pPr>
      <w:tabs>
        <w:tab w:val="left" w:pos="426"/>
        <w:tab w:val="right" w:pos="9639"/>
        <w:tab w:val="right" w:leader="dot" w:pos="14601"/>
      </w:tabs>
      <w:spacing w:after="40"/>
    </w:pPr>
    <w:rPr>
      <w:noProof/>
      <w:color w:val="C0504D" w:themeColor="accent2"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7C51CE"/>
    <w:pPr>
      <w:tabs>
        <w:tab w:val="left" w:pos="1134"/>
        <w:tab w:val="right" w:pos="9639"/>
        <w:tab w:val="right" w:leader="dot" w:pos="14601"/>
      </w:tabs>
      <w:spacing w:after="40" w:line="240" w:lineRule="auto"/>
      <w:ind w:left="1134" w:hanging="709"/>
    </w:pPr>
    <w:rPr>
      <w:noProof/>
      <w:color w:val="5C215E"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B27C84"/>
    <w:pPr>
      <w:tabs>
        <w:tab w:val="right" w:pos="9639"/>
        <w:tab w:val="right" w:leader="dot" w:pos="14601"/>
      </w:tabs>
      <w:spacing w:before="120" w:after="40" w:line="240" w:lineRule="auto"/>
      <w:ind w:left="1134" w:hanging="709"/>
    </w:pPr>
    <w:rPr>
      <w:noProof/>
      <w:color w:val="808080"/>
      <w:sz w:val="20"/>
    </w:rPr>
  </w:style>
  <w:style w:type="paragraph" w:styleId="TOCHeading">
    <w:name w:val="TOC Heading"/>
    <w:next w:val="Normal"/>
    <w:uiPriority w:val="39"/>
    <w:unhideWhenUsed/>
    <w:qFormat/>
    <w:rsid w:val="007C51CE"/>
    <w:pPr>
      <w:pageBreakBefore/>
      <w:spacing w:after="180" w:line="276" w:lineRule="auto"/>
    </w:pPr>
    <w:rPr>
      <w:rFonts w:cs="Arial"/>
      <w:bCs/>
      <w:iCs/>
      <w:noProof/>
      <w:color w:val="55C5CA"/>
      <w:sz w:val="36"/>
      <w:szCs w:val="36"/>
    </w:rPr>
  </w:style>
  <w:style w:type="character" w:styleId="Hyperlink">
    <w:name w:val="Hyperlink"/>
    <w:uiPriority w:val="99"/>
    <w:unhideWhenUsed/>
    <w:rsid w:val="00E1387B"/>
    <w:rPr>
      <w:color w:val="0000FF"/>
      <w:u w:val="single"/>
    </w:rPr>
  </w:style>
  <w:style w:type="character" w:styleId="Strong">
    <w:name w:val="Strong"/>
    <w:qFormat/>
    <w:rsid w:val="00A320B9"/>
    <w:rPr>
      <w:b/>
      <w:bCs/>
    </w:rPr>
  </w:style>
  <w:style w:type="table" w:styleId="TableGrid">
    <w:name w:val="Table Grid"/>
    <w:basedOn w:val="TableNormal"/>
    <w:locked/>
    <w:rsid w:val="00A320B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ullet">
    <w:name w:val="Table bullet"/>
    <w:qFormat/>
    <w:rsid w:val="00742149"/>
    <w:pPr>
      <w:numPr>
        <w:numId w:val="4"/>
      </w:numPr>
      <w:spacing w:before="40" w:after="40"/>
      <w:ind w:left="426" w:hanging="284"/>
    </w:pPr>
    <w:rPr>
      <w:rFonts w:cs="Arial"/>
      <w:sz w:val="19"/>
      <w:szCs w:val="19"/>
      <w:lang w:val="en-US"/>
    </w:rPr>
  </w:style>
  <w:style w:type="paragraph" w:customStyle="1" w:styleId="Coverpagebranchname">
    <w:name w:val="Cover page: branch name"/>
    <w:qFormat/>
    <w:rsid w:val="001D798A"/>
    <w:pPr>
      <w:spacing w:after="200"/>
    </w:pPr>
    <w:rPr>
      <w:rFonts w:cs="Arial"/>
      <w:bCs/>
      <w:color w:val="FFFFFF"/>
      <w:kern w:val="32"/>
      <w:sz w:val="28"/>
      <w:szCs w:val="28"/>
      <w:lang w:val="en-US"/>
    </w:rPr>
  </w:style>
  <w:style w:type="paragraph" w:customStyle="1" w:styleId="Coverpagetitle">
    <w:name w:val="Cover page: title"/>
    <w:qFormat/>
    <w:rsid w:val="00E1387B"/>
    <w:pPr>
      <w:spacing w:after="500"/>
    </w:pPr>
    <w:rPr>
      <w:rFonts w:cs="Arial"/>
      <w:bCs/>
      <w:color w:val="FFFFFF"/>
      <w:kern w:val="32"/>
      <w:sz w:val="60"/>
      <w:szCs w:val="60"/>
      <w:lang w:val="en-US"/>
    </w:rPr>
  </w:style>
  <w:style w:type="paragraph" w:customStyle="1" w:styleId="Coverpageyear">
    <w:name w:val="Cover page: year"/>
    <w:qFormat/>
    <w:rsid w:val="00E1387B"/>
    <w:pPr>
      <w:spacing w:after="120"/>
    </w:pPr>
    <w:rPr>
      <w:rFonts w:cs="Arial"/>
      <w:color w:val="FFFFFF"/>
      <w:sz w:val="28"/>
      <w:szCs w:val="28"/>
    </w:rPr>
  </w:style>
  <w:style w:type="numbering" w:customStyle="1" w:styleId="Headings">
    <w:name w:val="Headings"/>
    <w:uiPriority w:val="99"/>
    <w:rsid w:val="00AC7596"/>
    <w:pPr>
      <w:numPr>
        <w:numId w:val="5"/>
      </w:numPr>
    </w:pPr>
  </w:style>
  <w:style w:type="paragraph" w:styleId="EndnoteText">
    <w:name w:val="endnote text"/>
    <w:basedOn w:val="Normal"/>
    <w:link w:val="EndnoteTextChar"/>
    <w:uiPriority w:val="99"/>
    <w:unhideWhenUsed/>
    <w:rsid w:val="0030783B"/>
    <w:pPr>
      <w:spacing w:after="40" w:line="240" w:lineRule="auto"/>
    </w:pPr>
    <w:rPr>
      <w:sz w:val="18"/>
      <w:szCs w:val="18"/>
    </w:rPr>
  </w:style>
  <w:style w:type="character" w:customStyle="1" w:styleId="EndnoteTextChar">
    <w:name w:val="Endnote Text Char"/>
    <w:link w:val="EndnoteText"/>
    <w:uiPriority w:val="99"/>
    <w:rsid w:val="0030783B"/>
    <w:rPr>
      <w:rFonts w:cs="Arial"/>
      <w:sz w:val="18"/>
      <w:szCs w:val="18"/>
      <w:lang w:val="en-US"/>
    </w:rPr>
  </w:style>
  <w:style w:type="character" w:styleId="EndnoteReference">
    <w:name w:val="endnote reference"/>
    <w:uiPriority w:val="99"/>
    <w:unhideWhenUsed/>
    <w:rsid w:val="0030783B"/>
    <w:rPr>
      <w:sz w:val="16"/>
      <w:szCs w:val="16"/>
    </w:rPr>
  </w:style>
  <w:style w:type="character" w:styleId="SubtleReference">
    <w:name w:val="Subtle Reference"/>
    <w:aliases w:val="Legislation"/>
    <w:uiPriority w:val="31"/>
    <w:rsid w:val="0095525B"/>
    <w:rPr>
      <w:i/>
    </w:rPr>
  </w:style>
  <w:style w:type="character" w:styleId="IntenseEmphasis">
    <w:name w:val="Intense Emphasis"/>
    <w:uiPriority w:val="21"/>
    <w:locked/>
    <w:rsid w:val="009A76C8"/>
    <w:rPr>
      <w:i/>
    </w:rPr>
  </w:style>
  <w:style w:type="character" w:customStyle="1" w:styleId="Heading5Char">
    <w:name w:val="Heading 5 Char"/>
    <w:link w:val="Heading5"/>
    <w:uiPriority w:val="9"/>
    <w:rsid w:val="00CA6958"/>
    <w:rPr>
      <w:rFonts w:cs="Arial"/>
      <w:b/>
      <w:i/>
      <w:sz w:val="21"/>
      <w:szCs w:val="21"/>
      <w:lang w:val="en-US"/>
    </w:rPr>
  </w:style>
  <w:style w:type="character" w:styleId="PlaceholderText">
    <w:name w:val="Placeholder Text"/>
    <w:uiPriority w:val="99"/>
    <w:semiHidden/>
    <w:locked/>
    <w:rsid w:val="0095525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95525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uiPriority w:val="99"/>
    <w:unhideWhenUsed/>
    <w:rsid w:val="000546DF"/>
    <w:pPr>
      <w:pBdr>
        <w:top w:val="single" w:sz="4" w:space="1" w:color="3C143F"/>
        <w:bottom w:val="single" w:sz="4" w:space="1" w:color="3C143F"/>
      </w:pBdr>
      <w:spacing w:before="300" w:after="300"/>
      <w:ind w:right="126"/>
    </w:pPr>
    <w:rPr>
      <w:i/>
      <w:color w:val="55C5CA"/>
      <w:sz w:val="24"/>
      <w:szCs w:val="24"/>
    </w:rPr>
  </w:style>
  <w:style w:type="character" w:customStyle="1" w:styleId="Heading6Char">
    <w:name w:val="Heading 6 Char"/>
    <w:link w:val="Heading6"/>
    <w:uiPriority w:val="9"/>
    <w:rsid w:val="009712CC"/>
    <w:rPr>
      <w:bCs/>
      <w:sz w:val="21"/>
      <w:szCs w:val="22"/>
      <w:lang w:val="en-US"/>
    </w:rPr>
  </w:style>
  <w:style w:type="character" w:customStyle="1" w:styleId="Heading7Char">
    <w:name w:val="Heading 7 Char"/>
    <w:link w:val="Heading7"/>
    <w:uiPriority w:val="9"/>
    <w:rsid w:val="00E32AAD"/>
    <w:rPr>
      <w:rFonts w:cs="Arial"/>
      <w:i/>
      <w:color w:val="7F7F7F"/>
      <w:sz w:val="21"/>
      <w:szCs w:val="21"/>
      <w:lang w:val="en-US"/>
    </w:rPr>
  </w:style>
  <w:style w:type="character" w:customStyle="1" w:styleId="Heading8Char">
    <w:name w:val="Heading 8 Char"/>
    <w:link w:val="Heading8"/>
    <w:uiPriority w:val="9"/>
    <w:semiHidden/>
    <w:rsid w:val="008A10C1"/>
    <w:rPr>
      <w:rFonts w:ascii="Calibri" w:hAnsi="Calibri"/>
      <w:i/>
      <w:iCs/>
      <w:sz w:val="24"/>
      <w:szCs w:val="24"/>
      <w:lang w:val="en-US"/>
    </w:rPr>
  </w:style>
  <w:style w:type="character" w:customStyle="1" w:styleId="Heading9Char">
    <w:name w:val="Heading 9 Char"/>
    <w:link w:val="Heading9"/>
    <w:uiPriority w:val="9"/>
    <w:semiHidden/>
    <w:rsid w:val="008A10C1"/>
    <w:rPr>
      <w:rFonts w:ascii="Cambria" w:hAnsi="Cambria"/>
      <w:sz w:val="22"/>
      <w:szCs w:val="22"/>
      <w:lang w:val="en-US"/>
    </w:rPr>
  </w:style>
  <w:style w:type="character" w:customStyle="1" w:styleId="BalloonTextChar">
    <w:name w:val="Balloon Text Char"/>
    <w:link w:val="BalloonText"/>
    <w:uiPriority w:val="99"/>
    <w:semiHidden/>
    <w:rsid w:val="0095525B"/>
    <w:rPr>
      <w:rFonts w:ascii="Tahoma" w:hAnsi="Tahoma" w:cs="Tahoma"/>
      <w:sz w:val="16"/>
      <w:szCs w:val="16"/>
      <w:lang w:val="en-US"/>
    </w:rPr>
  </w:style>
  <w:style w:type="paragraph" w:customStyle="1" w:styleId="bullet">
    <w:name w:val="bullet"/>
    <w:basedOn w:val="ListBullet"/>
    <w:qFormat/>
    <w:rsid w:val="00C06C34"/>
  </w:style>
  <w:style w:type="paragraph" w:customStyle="1" w:styleId="secondarybullet">
    <w:name w:val="secondary bullet"/>
    <w:basedOn w:val="Normal"/>
    <w:qFormat/>
    <w:rsid w:val="00C06C34"/>
    <w:pPr>
      <w:numPr>
        <w:ilvl w:val="3"/>
        <w:numId w:val="6"/>
      </w:numPr>
      <w:tabs>
        <w:tab w:val="left" w:pos="1134"/>
      </w:tabs>
      <w:autoSpaceDE w:val="0"/>
      <w:autoSpaceDN w:val="0"/>
      <w:adjustRightInd w:val="0"/>
      <w:spacing w:after="0" w:line="240" w:lineRule="auto"/>
      <w:ind w:left="1134" w:hanging="567"/>
    </w:pPr>
    <w:rPr>
      <w:color w:val="000000"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083A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083A22"/>
    <w:pPr>
      <w:spacing w:line="240" w:lineRule="auto"/>
    </w:pPr>
    <w:rPr>
      <w:rFonts w:ascii="Calibri" w:eastAsia="Calibri" w:hAnsi="Calibri" w:cs="Times New Roman"/>
      <w:sz w:val="20"/>
      <w:szCs w:val="20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3A22"/>
    <w:rPr>
      <w:rFonts w:ascii="Calibri" w:eastAsia="Calibri" w:hAnsi="Calibri"/>
      <w:lang w:eastAsia="en-US"/>
    </w:rPr>
  </w:style>
  <w:style w:type="paragraph" w:styleId="ListParagraph">
    <w:name w:val="List Paragraph"/>
    <w:aliases w:val="Bullet point,Bulleted Para,Bulletr List Paragraph,FooterText,List Paragraph11,List Paragraph2,List Paragraph21,Listeafsnit1,NFP GP Bulleted List,Paragraphe de liste1,Parágrafo da Lista1,Recommendation,bullet point list,numbered,列出段落,列出段落1"/>
    <w:basedOn w:val="Normal"/>
    <w:link w:val="ListParagraphChar"/>
    <w:uiPriority w:val="34"/>
    <w:qFormat/>
    <w:rsid w:val="00AE0E4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8B1E5F"/>
    <w:rPr>
      <w:rFonts w:ascii="Arial" w:eastAsia="Times New Roman" w:hAnsi="Arial" w:cs="Arial"/>
      <w:b/>
      <w:bCs/>
      <w:lang w:val="en-US" w:eastAsia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1E5F"/>
    <w:rPr>
      <w:rFonts w:ascii="Calibri" w:eastAsia="Calibri" w:hAnsi="Calibri" w:cs="Arial"/>
      <w:b/>
      <w:bCs/>
      <w:lang w:val="en-US" w:eastAsia="en-US"/>
    </w:rPr>
  </w:style>
  <w:style w:type="character" w:customStyle="1" w:styleId="ListParagraphChar">
    <w:name w:val="List Paragraph Char"/>
    <w:aliases w:val="Bullet point Char,Bulleted Para Char,Bulletr List Paragraph Char,FooterText Char,List Paragraph11 Char,List Paragraph2 Char,List Paragraph21 Char,Listeafsnit1 Char,NFP GP Bulleted List Char,Paragraphe de liste1 Char,numbered Char"/>
    <w:basedOn w:val="DefaultParagraphFont"/>
    <w:link w:val="ListParagraph"/>
    <w:uiPriority w:val="34"/>
    <w:locked/>
    <w:rsid w:val="00B1015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link w:val="NoSpacingChar"/>
    <w:uiPriority w:val="1"/>
    <w:qFormat/>
    <w:locked/>
    <w:rsid w:val="008F034D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F034D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FC23B6"/>
    <w:rPr>
      <w:rFonts w:cs="Arial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A076883910CE4E8CA8FB087553289D" ma:contentTypeVersion="11" ma:contentTypeDescription="Create a new document." ma:contentTypeScope="" ma:versionID="d4adc1f87a966f9184faf2e2b091df55">
  <xsd:schema xmlns:xsd="http://www.w3.org/2001/XMLSchema" xmlns:xs="http://www.w3.org/2001/XMLSchema" xmlns:p="http://schemas.microsoft.com/office/2006/metadata/properties" xmlns:ns3="ae1a6712-7706-4f54-98a1-fca9afc12891" xmlns:ns4="0af3f5de-3a55-4733-81b3-652f6600adfc" targetNamespace="http://schemas.microsoft.com/office/2006/metadata/properties" ma:root="true" ma:fieldsID="106b019d78cfdf6da7bf7670ce749f0c" ns3:_="" ns4:_="">
    <xsd:import namespace="ae1a6712-7706-4f54-98a1-fca9afc12891"/>
    <xsd:import namespace="0af3f5de-3a55-4733-81b3-652f6600ad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a6712-7706-4f54-98a1-fca9afc12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3f5de-3a55-4733-81b3-652f6600ad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46355A-F494-421D-A9A2-ACEF6594E3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19291A-3C4C-4703-9DA6-702550E2DF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3EEE81-DD67-46E3-84AF-B18012FFBF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1a6712-7706-4f54-98a1-fca9afc12891"/>
    <ds:schemaRef ds:uri="0af3f5de-3a55-4733-81b3-652f6600ad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122EA2-D43F-4CDC-88FF-44AC59F16D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2130</Words>
  <Characters>12141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Guidelines</vt:lpstr>
    </vt:vector>
  </TitlesOfParts>
  <Company>Queensland Government</Company>
  <LinksUpToDate>false</LinksUpToDate>
  <CharactersWithSpaces>14243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Guidelines</dc:title>
  <dc:subject>Report</dc:subject>
  <dc:creator>Queensland Government</dc:creator>
  <cp:keywords>DATSIP, report, template, corporate</cp:keywords>
  <cp:lastModifiedBy>Nolene D’Souza</cp:lastModifiedBy>
  <cp:revision>6</cp:revision>
  <cp:lastPrinted>2021-11-28T23:37:00Z</cp:lastPrinted>
  <dcterms:created xsi:type="dcterms:W3CDTF">2022-03-02T03:31:00Z</dcterms:created>
  <dcterms:modified xsi:type="dcterms:W3CDTF">2022-04-11T02:11:00Z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0x010100B6A076883910CE4E8CA8FB087553289D</vt:lpwstr>
  </property>
  <property fmtid="{D5CDD505-2E9C-101B-9397-08002B2CF9AE}" pid="3" name="_DocHome">
    <vt:i4>1210822972</vt:i4>
  </property>
</Properties>
</file>