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2262" w14:textId="77777777" w:rsidR="00042C3E" w:rsidRDefault="00B54E5E" w:rsidP="002C5132">
      <w:pPr>
        <w:ind w:left="57" w:right="57" w:firstLine="567"/>
        <w:rPr>
          <w:rFonts w:eastAsiaTheme="majorEastAsia" w:cstheme="majorBidi"/>
          <w:bCs/>
          <w:color w:val="4F81BD" w:themeColor="accent1"/>
          <w:sz w:val="26"/>
          <w:szCs w:val="26"/>
          <w:lang w:val="en-AU"/>
        </w:rPr>
      </w:pPr>
      <w:r w:rsidRPr="00E4313F">
        <w:rPr>
          <w:noProof/>
          <w:sz w:val="36"/>
          <w:szCs w:val="36"/>
          <w:lang w:val="en-AU" w:eastAsia="en-AU"/>
        </w:rPr>
        <mc:AlternateContent>
          <mc:Choice Requires="wps">
            <w:drawing>
              <wp:anchor distT="0" distB="0" distL="114300" distR="114300" simplePos="0" relativeHeight="251661312" behindDoc="0" locked="0" layoutInCell="1" allowOverlap="1" wp14:anchorId="0856168E" wp14:editId="69ABFBD5">
                <wp:simplePos x="0" y="0"/>
                <wp:positionH relativeFrom="margin">
                  <wp:posOffset>-409575</wp:posOffset>
                </wp:positionH>
                <wp:positionV relativeFrom="paragraph">
                  <wp:posOffset>-402590</wp:posOffset>
                </wp:positionV>
                <wp:extent cx="67056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056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CCC5D0" w14:textId="77777777" w:rsidR="00E4313F" w:rsidRPr="002C5132" w:rsidRDefault="008D7DCA" w:rsidP="00E4313F">
                            <w:pPr>
                              <w:pStyle w:val="Heading1"/>
                              <w:rPr>
                                <w:sz w:val="28"/>
                                <w:szCs w:val="28"/>
                              </w:rPr>
                            </w:pPr>
                            <w:r>
                              <w:rPr>
                                <w:rStyle w:val="Heading2Char"/>
                                <w:sz w:val="28"/>
                                <w:szCs w:val="28"/>
                              </w:rPr>
                              <w:t>How to p</w:t>
                            </w:r>
                            <w:r w:rsidR="002C5132" w:rsidRPr="002C5132">
                              <w:rPr>
                                <w:rStyle w:val="Heading2Char"/>
                                <w:sz w:val="28"/>
                                <w:szCs w:val="28"/>
                              </w:rPr>
                              <w:t>rovid</w:t>
                            </w:r>
                            <w:r>
                              <w:rPr>
                                <w:rStyle w:val="Heading2Char"/>
                                <w:sz w:val="28"/>
                                <w:szCs w:val="28"/>
                              </w:rPr>
                              <w:t>e</w:t>
                            </w:r>
                            <w:r w:rsidR="002C5132" w:rsidRPr="002C5132">
                              <w:rPr>
                                <w:rStyle w:val="Heading2Char"/>
                                <w:sz w:val="28"/>
                                <w:szCs w:val="28"/>
                              </w:rPr>
                              <w:t xml:space="preserve"> counselling and psychological care </w:t>
                            </w:r>
                            <w:r w:rsidR="002C5132">
                              <w:rPr>
                                <w:rStyle w:val="Heading2Char"/>
                                <w:sz w:val="28"/>
                                <w:szCs w:val="28"/>
                              </w:rPr>
                              <w:t>s</w:t>
                            </w:r>
                            <w:r w:rsidR="002C5132" w:rsidRPr="002C5132">
                              <w:rPr>
                                <w:rStyle w:val="Heading2Char"/>
                                <w:sz w:val="28"/>
                                <w:szCs w:val="28"/>
                              </w:rPr>
                              <w:t xml:space="preserve">ervices in Queensland </w:t>
                            </w:r>
                            <w:r w:rsidR="00B54E5E" w:rsidRPr="002C5132">
                              <w:rPr>
                                <w:rStyle w:val="Heading2Char"/>
                                <w:sz w:val="28"/>
                                <w:szCs w:val="28"/>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D1BE7" id="_x0000_t202" coordsize="21600,21600" o:spt="202" path="m,l,21600r21600,l21600,xe">
                <v:stroke joinstyle="miter"/>
                <v:path gradientshapeok="t" o:connecttype="rect"/>
              </v:shapetype>
              <v:shape id="Text Box 4" o:spid="_x0000_s1026" type="#_x0000_t202" style="position:absolute;left:0;text-align:left;margin-left:-32.25pt;margin-top:-31.7pt;width:52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" filled="f" stroked="f">
                <v:textbox inset="0">
                  <w:txbxContent>
                    <w:p w:rsidR="00E4313F" w:rsidRPr="002C5132" w:rsidRDefault="008D7DCA" w:rsidP="00E4313F">
                      <w:pPr>
                        <w:pStyle w:val="Heading1"/>
                        <w:rPr>
                          <w:sz w:val="28"/>
                          <w:szCs w:val="28"/>
                        </w:rPr>
                      </w:pPr>
                      <w:r>
                        <w:rPr>
                          <w:rStyle w:val="Heading2Char"/>
                          <w:sz w:val="28"/>
                          <w:szCs w:val="28"/>
                        </w:rPr>
                        <w:t>How to p</w:t>
                      </w:r>
                      <w:r w:rsidR="002C5132" w:rsidRPr="002C5132">
                        <w:rPr>
                          <w:rStyle w:val="Heading2Char"/>
                          <w:sz w:val="28"/>
                          <w:szCs w:val="28"/>
                        </w:rPr>
                        <w:t>rovid</w:t>
                      </w:r>
                      <w:r>
                        <w:rPr>
                          <w:rStyle w:val="Heading2Char"/>
                          <w:sz w:val="28"/>
                          <w:szCs w:val="28"/>
                        </w:rPr>
                        <w:t>e</w:t>
                      </w:r>
                      <w:r w:rsidR="002C5132" w:rsidRPr="002C5132">
                        <w:rPr>
                          <w:rStyle w:val="Heading2Char"/>
                          <w:sz w:val="28"/>
                          <w:szCs w:val="28"/>
                        </w:rPr>
                        <w:t xml:space="preserve"> counselling and psychological care </w:t>
                      </w:r>
                      <w:r w:rsidR="002C5132">
                        <w:rPr>
                          <w:rStyle w:val="Heading2Char"/>
                          <w:sz w:val="28"/>
                          <w:szCs w:val="28"/>
                        </w:rPr>
                        <w:t>s</w:t>
                      </w:r>
                      <w:r w:rsidR="002C5132" w:rsidRPr="002C5132">
                        <w:rPr>
                          <w:rStyle w:val="Heading2Char"/>
                          <w:sz w:val="28"/>
                          <w:szCs w:val="28"/>
                        </w:rPr>
                        <w:t xml:space="preserve">ervices in Queensland </w:t>
                      </w:r>
                      <w:r w:rsidR="00B54E5E" w:rsidRPr="002C5132">
                        <w:rPr>
                          <w:rStyle w:val="Heading2Char"/>
                          <w:sz w:val="28"/>
                          <w:szCs w:val="28"/>
                        </w:rPr>
                        <w:t xml:space="preserve"> </w:t>
                      </w:r>
                    </w:p>
                  </w:txbxContent>
                </v:textbox>
                <w10:wrap anchorx="margin"/>
              </v:shape>
            </w:pict>
          </mc:Fallback>
        </mc:AlternateContent>
      </w:r>
      <w:r w:rsidR="00042C3E" w:rsidRPr="00E4313F">
        <w:rPr>
          <w:noProof/>
          <w:sz w:val="36"/>
          <w:szCs w:val="36"/>
          <w:lang w:val="en-AU" w:eastAsia="en-AU"/>
        </w:rPr>
        <mc:AlternateContent>
          <mc:Choice Requires="wps">
            <w:drawing>
              <wp:anchor distT="0" distB="0" distL="114300" distR="114300" simplePos="0" relativeHeight="251659264" behindDoc="0" locked="0" layoutInCell="1" allowOverlap="1" wp14:anchorId="05E907B4" wp14:editId="57D93864">
                <wp:simplePos x="0" y="0"/>
                <wp:positionH relativeFrom="column">
                  <wp:posOffset>1430352</wp:posOffset>
                </wp:positionH>
                <wp:positionV relativeFrom="paragraph">
                  <wp:posOffset>-1724357</wp:posOffset>
                </wp:positionV>
                <wp:extent cx="48006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800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8F12F4" w14:textId="77777777" w:rsidR="00023C88" w:rsidRPr="00726A5F" w:rsidRDefault="00E4313F" w:rsidP="00726A5F">
                            <w:pPr>
                              <w:pStyle w:val="Heading1"/>
                            </w:pPr>
                            <w:r w:rsidRPr="00E4313F">
                              <w:t>The National Redress Scheme counselling and psychological care arrangements in Queensland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112.65pt;margin-top:-135.8pt;width:378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" filled="f" stroked="f">
                <v:textbox inset="0">
                  <w:txbxContent>
                    <w:p w:rsidR="00023C88" w:rsidRPr="00726A5F" w:rsidRDefault="00E4313F" w:rsidP="00726A5F">
                      <w:pPr>
                        <w:pStyle w:val="Heading1"/>
                      </w:pPr>
                      <w:r w:rsidRPr="00E4313F">
                        <w:t>The National Redress Scheme counselling and psychological care arrangements in Queensland</w:t>
                      </w:r>
                    </w:p>
                  </w:txbxContent>
                </v:textbox>
              </v:shape>
            </w:pict>
          </mc:Fallback>
        </mc:AlternateContent>
      </w:r>
      <w:r w:rsidR="001C10EE">
        <w:rPr>
          <w:rFonts w:eastAsiaTheme="majorEastAsia" w:cstheme="majorBidi"/>
          <w:bCs/>
          <w:color w:val="4F81BD" w:themeColor="accent1"/>
          <w:sz w:val="26"/>
          <w:szCs w:val="26"/>
          <w:lang w:val="en-AU"/>
        </w:rPr>
        <w:t xml:space="preserve">    </w:t>
      </w:r>
    </w:p>
    <w:p w14:paraId="55A9C073" w14:textId="77777777" w:rsidR="00E4313F" w:rsidRPr="00E4313F" w:rsidRDefault="007737CD" w:rsidP="002C5132">
      <w:pPr>
        <w:ind w:left="57" w:right="57"/>
        <w:rPr>
          <w:rStyle w:val="Heading2Char"/>
          <w:sz w:val="36"/>
          <w:szCs w:val="36"/>
        </w:rPr>
      </w:pPr>
      <w:r>
        <w:rPr>
          <w:rFonts w:eastAsiaTheme="majorEastAsia" w:cstheme="majorBidi"/>
          <w:bCs/>
          <w:color w:val="4F81BD" w:themeColor="accent1"/>
          <w:sz w:val="26"/>
          <w:szCs w:val="26"/>
          <w:lang w:val="en-AU"/>
        </w:rPr>
        <w:t>Delivering counselling and psychological care (CPC)</w:t>
      </w:r>
      <w:r w:rsidR="002C5132">
        <w:rPr>
          <w:rFonts w:eastAsiaTheme="majorEastAsia" w:cstheme="majorBidi"/>
          <w:bCs/>
          <w:color w:val="4F81BD" w:themeColor="accent1"/>
          <w:sz w:val="26"/>
          <w:szCs w:val="26"/>
          <w:lang w:val="en-AU"/>
        </w:rPr>
        <w:t xml:space="preserve"> </w:t>
      </w:r>
    </w:p>
    <w:p w14:paraId="6C48D41E" w14:textId="77777777" w:rsidR="002C5132" w:rsidRPr="002C5132" w:rsidRDefault="002C5132" w:rsidP="002C5132">
      <w:pPr>
        <w:ind w:left="57" w:right="57"/>
        <w:rPr>
          <w:rFonts w:cs="Times New Roman"/>
        </w:rPr>
      </w:pPr>
      <w:r w:rsidRPr="002C5132">
        <w:rPr>
          <w:rFonts w:cs="Times New Roman"/>
        </w:rPr>
        <w:t xml:space="preserve">To provide CPC services to people </w:t>
      </w:r>
      <w:r w:rsidR="007964B7">
        <w:rPr>
          <w:rFonts w:cs="Times New Roman"/>
        </w:rPr>
        <w:t xml:space="preserve">living in Queensland </w:t>
      </w:r>
      <w:r w:rsidRPr="002C5132">
        <w:rPr>
          <w:rFonts w:cs="Times New Roman"/>
        </w:rPr>
        <w:t xml:space="preserve">who have accepted an offer of redress from the National Redress Scheme you will need to: </w:t>
      </w:r>
    </w:p>
    <w:p w14:paraId="40FE62A8" w14:textId="77777777" w:rsidR="00E4313F" w:rsidRPr="00042C3E" w:rsidRDefault="00E4313F" w:rsidP="002C5132">
      <w:pPr>
        <w:spacing w:after="0" w:line="240" w:lineRule="auto"/>
        <w:ind w:left="57" w:right="57"/>
        <w:rPr>
          <w:lang w:val="en-AU"/>
        </w:rPr>
      </w:pPr>
    </w:p>
    <w:p w14:paraId="7A1BA643" w14:textId="77777777" w:rsidR="007737CD" w:rsidRPr="008D7DCA" w:rsidRDefault="007737CD" w:rsidP="007737CD">
      <w:pPr>
        <w:pStyle w:val="ListParagraph"/>
        <w:numPr>
          <w:ilvl w:val="0"/>
          <w:numId w:val="2"/>
        </w:numPr>
        <w:ind w:right="57"/>
        <w:rPr>
          <w:rFonts w:eastAsiaTheme="majorEastAsia" w:cstheme="majorBidi"/>
          <w:bCs/>
          <w:i/>
          <w:color w:val="4F81BD" w:themeColor="accent1"/>
          <w:szCs w:val="22"/>
          <w:lang w:val="en-AU"/>
        </w:rPr>
      </w:pPr>
      <w:r w:rsidRPr="008D7DCA">
        <w:rPr>
          <w:rFonts w:eastAsiaTheme="majorEastAsia" w:cstheme="majorBidi"/>
          <w:bCs/>
          <w:i/>
          <w:color w:val="4F81BD" w:themeColor="accent1"/>
          <w:szCs w:val="22"/>
          <w:lang w:val="en-AU"/>
        </w:rPr>
        <w:t>Understand the requirements</w:t>
      </w:r>
    </w:p>
    <w:p w14:paraId="11C65360" w14:textId="65B5A52B" w:rsidR="007737CD" w:rsidRPr="0019771E" w:rsidRDefault="007737CD" w:rsidP="007737CD">
      <w:pPr>
        <w:spacing w:after="0" w:line="240" w:lineRule="auto"/>
        <w:ind w:left="57"/>
        <w:rPr>
          <w:rFonts w:cs="Arial"/>
          <w:b/>
          <w:i/>
          <w:iCs/>
        </w:rPr>
      </w:pPr>
      <w:r w:rsidRPr="007737CD">
        <w:rPr>
          <w:rFonts w:cs="Arial"/>
        </w:rPr>
        <w:t xml:space="preserve">Ensure that you understand the requirements for delivering CPC services including the maximum that can be charged for services and the requirements set out in the </w:t>
      </w:r>
      <w:r w:rsidR="0019771E" w:rsidRPr="0019771E">
        <w:rPr>
          <w:rFonts w:cs="Arial"/>
          <w:i/>
          <w:iCs/>
        </w:rPr>
        <w:t>Service provider agreement.</w:t>
      </w:r>
      <w:r w:rsidR="008D7DCA" w:rsidRPr="0019771E">
        <w:rPr>
          <w:rFonts w:cs="Arial"/>
          <w:i/>
          <w:iCs/>
        </w:rPr>
        <w:t xml:space="preserve"> </w:t>
      </w:r>
    </w:p>
    <w:p w14:paraId="0079473F" w14:textId="77777777" w:rsidR="007737CD" w:rsidRDefault="007737CD" w:rsidP="007737CD">
      <w:pPr>
        <w:pStyle w:val="ListParagraph"/>
        <w:ind w:left="417" w:right="57"/>
        <w:rPr>
          <w:rFonts w:eastAsiaTheme="majorEastAsia" w:cstheme="majorBidi"/>
          <w:bCs/>
          <w:color w:val="4F81BD" w:themeColor="accent1"/>
          <w:sz w:val="26"/>
          <w:szCs w:val="26"/>
          <w:lang w:val="en-AU"/>
        </w:rPr>
      </w:pPr>
    </w:p>
    <w:p w14:paraId="47AEE64C" w14:textId="77777777" w:rsidR="007737CD" w:rsidRPr="008D7DCA" w:rsidRDefault="007737CD" w:rsidP="007737CD">
      <w:pPr>
        <w:pStyle w:val="ListParagraph"/>
        <w:numPr>
          <w:ilvl w:val="0"/>
          <w:numId w:val="2"/>
        </w:numPr>
        <w:ind w:right="57"/>
        <w:rPr>
          <w:rFonts w:eastAsiaTheme="majorEastAsia" w:cstheme="majorBidi"/>
          <w:bCs/>
          <w:i/>
          <w:color w:val="4F81BD" w:themeColor="accent1"/>
          <w:szCs w:val="22"/>
          <w:lang w:val="en-AU"/>
        </w:rPr>
      </w:pPr>
      <w:r w:rsidRPr="008D7DCA">
        <w:rPr>
          <w:rFonts w:eastAsiaTheme="majorEastAsia" w:cstheme="majorBidi"/>
          <w:bCs/>
          <w:i/>
          <w:color w:val="4F81BD" w:themeColor="accent1"/>
          <w:szCs w:val="22"/>
          <w:lang w:val="en-AU"/>
        </w:rPr>
        <w:t xml:space="preserve">Register to deliver services </w:t>
      </w:r>
    </w:p>
    <w:p w14:paraId="1BC5C41C" w14:textId="5D4DF9D0" w:rsidR="007737CD" w:rsidRDefault="007737CD" w:rsidP="007737CD">
      <w:pPr>
        <w:spacing w:after="0" w:line="240" w:lineRule="auto"/>
        <w:ind w:left="57"/>
        <w:rPr>
          <w:rFonts w:cs="Arial"/>
          <w:b/>
        </w:rPr>
      </w:pPr>
      <w:r w:rsidRPr="007737CD">
        <w:rPr>
          <w:rFonts w:cs="Arial"/>
        </w:rPr>
        <w:t xml:space="preserve">Register with the Trauma Support Directory via </w:t>
      </w:r>
      <w:hyperlink r:id="rId7" w:history="1">
        <w:r w:rsidRPr="007737CD">
          <w:rPr>
            <w:rStyle w:val="Hyperlink"/>
            <w:rFonts w:cs="Arial"/>
          </w:rPr>
          <w:t>https://www.traumasupport.com.au/For-Practitioners</w:t>
        </w:r>
      </w:hyperlink>
      <w:r w:rsidRPr="007737CD">
        <w:rPr>
          <w:rFonts w:cs="Arial"/>
        </w:rPr>
        <w:t xml:space="preserve"> </w:t>
      </w:r>
      <w:r w:rsidR="007964B7" w:rsidRPr="007964B7">
        <w:rPr>
          <w:rFonts w:cs="Arial"/>
          <w:b/>
          <w:i/>
        </w:rPr>
        <w:t>o</w:t>
      </w:r>
      <w:r w:rsidRPr="007964B7">
        <w:rPr>
          <w:rFonts w:cs="Arial"/>
          <w:b/>
          <w:i/>
        </w:rPr>
        <w:t>r</w:t>
      </w:r>
      <w:r w:rsidRPr="007737CD">
        <w:rPr>
          <w:rFonts w:cs="Arial"/>
        </w:rPr>
        <w:t xml:space="preserve"> apply for approval to the Counselling Program Team at </w:t>
      </w:r>
      <w:hyperlink r:id="rId8" w:history="1">
        <w:r w:rsidR="005D16DB" w:rsidRPr="00E35814">
          <w:rPr>
            <w:rStyle w:val="Hyperlink"/>
            <w:rFonts w:cs="Arial"/>
          </w:rPr>
          <w:t>redresscounselling@cyjma.qld.gov.au</w:t>
        </w:r>
      </w:hyperlink>
      <w:r w:rsidRPr="007737CD">
        <w:rPr>
          <w:rFonts w:cs="Arial"/>
        </w:rPr>
        <w:t xml:space="preserve">.  Only practitioners registered with the Trauma Support </w:t>
      </w:r>
      <w:proofErr w:type="gramStart"/>
      <w:r w:rsidRPr="007737CD">
        <w:rPr>
          <w:rFonts w:cs="Arial"/>
        </w:rPr>
        <w:t xml:space="preserve">Directory, </w:t>
      </w:r>
      <w:r w:rsidRPr="007964B7">
        <w:rPr>
          <w:rFonts w:cs="Arial"/>
        </w:rPr>
        <w:t>or</w:t>
      </w:r>
      <w:proofErr w:type="gramEnd"/>
      <w:r w:rsidRPr="007964B7">
        <w:rPr>
          <w:rFonts w:cs="Arial"/>
        </w:rPr>
        <w:t xml:space="preserve"> </w:t>
      </w:r>
      <w:r w:rsidR="009F69C4">
        <w:rPr>
          <w:rFonts w:cs="Arial"/>
        </w:rPr>
        <w:t>registered</w:t>
      </w:r>
      <w:r w:rsidRPr="007737CD">
        <w:rPr>
          <w:rFonts w:cs="Arial"/>
        </w:rPr>
        <w:t xml:space="preserve"> </w:t>
      </w:r>
      <w:r w:rsidR="009F69C4">
        <w:rPr>
          <w:rFonts w:cs="Arial"/>
        </w:rPr>
        <w:t>with</w:t>
      </w:r>
      <w:r w:rsidRPr="007737CD">
        <w:rPr>
          <w:rFonts w:cs="Arial"/>
        </w:rPr>
        <w:t xml:space="preserve"> the </w:t>
      </w:r>
      <w:r w:rsidR="009F69C4">
        <w:rPr>
          <w:rFonts w:cs="Arial"/>
        </w:rPr>
        <w:t xml:space="preserve">Redress </w:t>
      </w:r>
      <w:r w:rsidRPr="007737CD">
        <w:rPr>
          <w:rFonts w:cs="Arial"/>
        </w:rPr>
        <w:t>Counselling Team through an application process will be eligible to bill the department for their services.</w:t>
      </w:r>
      <w:r w:rsidRPr="007737CD">
        <w:rPr>
          <w:rFonts w:cs="Arial"/>
          <w:b/>
        </w:rPr>
        <w:t xml:space="preserve"> </w:t>
      </w:r>
      <w:r w:rsidR="009F69C4">
        <w:rPr>
          <w:rFonts w:cs="Arial"/>
          <w:b/>
        </w:rPr>
        <w:t xml:space="preserve"> </w:t>
      </w:r>
    </w:p>
    <w:p w14:paraId="0D012497" w14:textId="77777777" w:rsidR="007737CD" w:rsidRPr="007737CD" w:rsidRDefault="007737CD" w:rsidP="007737CD">
      <w:pPr>
        <w:spacing w:after="0" w:line="240" w:lineRule="auto"/>
        <w:ind w:left="57"/>
        <w:rPr>
          <w:rFonts w:cs="Arial"/>
          <w:b/>
        </w:rPr>
      </w:pPr>
    </w:p>
    <w:p w14:paraId="7FE57417" w14:textId="77777777" w:rsidR="007737CD" w:rsidRPr="008D7DCA" w:rsidRDefault="007737CD" w:rsidP="007737CD">
      <w:pPr>
        <w:pStyle w:val="ListParagraph"/>
        <w:numPr>
          <w:ilvl w:val="0"/>
          <w:numId w:val="2"/>
        </w:numPr>
        <w:ind w:right="57"/>
        <w:rPr>
          <w:rFonts w:eastAsiaTheme="majorEastAsia" w:cstheme="majorBidi"/>
          <w:bCs/>
          <w:i/>
          <w:color w:val="4F81BD" w:themeColor="accent1"/>
          <w:szCs w:val="22"/>
          <w:lang w:val="en-AU"/>
        </w:rPr>
      </w:pPr>
      <w:r w:rsidRPr="008D7DCA">
        <w:rPr>
          <w:rFonts w:eastAsiaTheme="majorEastAsia" w:cstheme="majorBidi"/>
          <w:bCs/>
          <w:i/>
          <w:color w:val="4F81BD" w:themeColor="accent1"/>
          <w:szCs w:val="22"/>
          <w:lang w:val="en-AU"/>
        </w:rPr>
        <w:t>Before providing services</w:t>
      </w:r>
    </w:p>
    <w:p w14:paraId="20A3A240" w14:textId="71B950BC" w:rsidR="007737CD" w:rsidRPr="007737CD" w:rsidRDefault="007737CD" w:rsidP="007737CD">
      <w:pPr>
        <w:numPr>
          <w:ilvl w:val="0"/>
          <w:numId w:val="4"/>
        </w:numPr>
        <w:spacing w:after="160" w:line="259" w:lineRule="auto"/>
        <w:ind w:left="1134" w:hanging="283"/>
        <w:contextualSpacing/>
        <w:rPr>
          <w:rFonts w:cs="Arial"/>
          <w:szCs w:val="22"/>
          <w:lang w:val="en-AU"/>
        </w:rPr>
      </w:pPr>
      <w:r w:rsidRPr="007737CD">
        <w:rPr>
          <w:rFonts w:cs="Arial"/>
          <w:szCs w:val="22"/>
          <w:lang w:val="en-AU"/>
        </w:rPr>
        <w:t xml:space="preserve">Request permission to verify that the person has an eligible Unique Redress identification number and the number of hours they are able to access, then email </w:t>
      </w:r>
      <w:hyperlink r:id="rId9" w:history="1">
        <w:r w:rsidR="005D16DB" w:rsidRPr="00E35814">
          <w:rPr>
            <w:rStyle w:val="Hyperlink"/>
            <w:rFonts w:cs="Arial"/>
            <w:szCs w:val="22"/>
            <w:lang w:val="en-AU"/>
          </w:rPr>
          <w:t>redresscounselling@cyjma.qld.gov.au</w:t>
        </w:r>
      </w:hyperlink>
      <w:r w:rsidRPr="007737CD">
        <w:rPr>
          <w:rFonts w:cs="Arial"/>
          <w:szCs w:val="22"/>
          <w:lang w:val="en-AU"/>
        </w:rPr>
        <w:t xml:space="preserve"> or phone 1800 569 100 for verification of eligibility. </w:t>
      </w:r>
    </w:p>
    <w:p w14:paraId="40942985" w14:textId="5D7DE326" w:rsidR="007737CD" w:rsidRPr="007737CD" w:rsidRDefault="007737CD" w:rsidP="007737CD">
      <w:pPr>
        <w:numPr>
          <w:ilvl w:val="0"/>
          <w:numId w:val="4"/>
        </w:numPr>
        <w:spacing w:after="160" w:line="259" w:lineRule="auto"/>
        <w:ind w:left="1134" w:hanging="283"/>
        <w:contextualSpacing/>
        <w:rPr>
          <w:rFonts w:cs="Arial"/>
          <w:szCs w:val="22"/>
          <w:lang w:val="en-AU"/>
        </w:rPr>
      </w:pPr>
      <w:r w:rsidRPr="007737CD">
        <w:rPr>
          <w:rFonts w:cs="Arial"/>
          <w:szCs w:val="22"/>
          <w:lang w:val="en-AU"/>
        </w:rPr>
        <w:t xml:space="preserve">Provide services at your </w:t>
      </w:r>
      <w:r w:rsidR="007964B7">
        <w:rPr>
          <w:rFonts w:cs="Arial"/>
          <w:szCs w:val="22"/>
          <w:lang w:val="en-AU"/>
        </w:rPr>
        <w:t>standard</w:t>
      </w:r>
      <w:r w:rsidRPr="007737CD">
        <w:rPr>
          <w:rFonts w:cs="Arial"/>
          <w:szCs w:val="22"/>
          <w:lang w:val="en-AU"/>
        </w:rPr>
        <w:t xml:space="preserve"> rate in keeping with the CPC schedule of fees. </w:t>
      </w:r>
    </w:p>
    <w:p w14:paraId="0F09BCF8" w14:textId="77777777" w:rsidR="007737CD" w:rsidRPr="007737CD" w:rsidRDefault="007737CD" w:rsidP="007737CD">
      <w:pPr>
        <w:numPr>
          <w:ilvl w:val="0"/>
          <w:numId w:val="4"/>
        </w:numPr>
        <w:spacing w:after="160" w:line="259" w:lineRule="auto"/>
        <w:ind w:left="1134" w:hanging="283"/>
        <w:contextualSpacing/>
        <w:rPr>
          <w:rFonts w:cs="Arial"/>
          <w:szCs w:val="22"/>
          <w:lang w:val="en-AU"/>
        </w:rPr>
      </w:pPr>
      <w:r w:rsidRPr="007737CD">
        <w:rPr>
          <w:rFonts w:cs="Arial"/>
          <w:szCs w:val="22"/>
          <w:lang w:val="en-AU"/>
        </w:rPr>
        <w:t xml:space="preserve">Disclose to the person any current or former association you or your organisation have with institutions participating in the National Redress Scheme or named in the Royal Commission into Institutional Responses to Child Sexual Abuse. </w:t>
      </w:r>
    </w:p>
    <w:p w14:paraId="03A32DEB" w14:textId="094AC9C3" w:rsidR="007737CD" w:rsidRDefault="007737CD" w:rsidP="007737CD">
      <w:pPr>
        <w:numPr>
          <w:ilvl w:val="0"/>
          <w:numId w:val="5"/>
        </w:numPr>
        <w:spacing w:after="0" w:line="240" w:lineRule="auto"/>
        <w:ind w:left="1134" w:hanging="283"/>
        <w:rPr>
          <w:rFonts w:cs="Arial"/>
          <w:szCs w:val="22"/>
          <w:lang w:val="en-AU"/>
        </w:rPr>
      </w:pPr>
      <w:r w:rsidRPr="007737CD">
        <w:rPr>
          <w:rFonts w:cs="Arial"/>
          <w:szCs w:val="22"/>
          <w:lang w:val="en-AU"/>
        </w:rPr>
        <w:t xml:space="preserve">Provide services in accordance with Queensland’s requirements as outlined in the </w:t>
      </w:r>
      <w:r w:rsidR="0019771E" w:rsidRPr="0019771E">
        <w:rPr>
          <w:rFonts w:cs="Arial"/>
          <w:i/>
          <w:iCs/>
          <w:szCs w:val="22"/>
          <w:lang w:val="en-AU"/>
        </w:rPr>
        <w:t>Service provider agreement</w:t>
      </w:r>
      <w:r w:rsidR="0019771E">
        <w:rPr>
          <w:rFonts w:cs="Arial"/>
          <w:szCs w:val="22"/>
          <w:lang w:val="en-AU"/>
        </w:rPr>
        <w:t>.</w:t>
      </w:r>
      <w:r w:rsidRPr="007737CD">
        <w:rPr>
          <w:rFonts w:cs="Arial"/>
          <w:szCs w:val="22"/>
          <w:lang w:val="en-AU"/>
        </w:rPr>
        <w:t xml:space="preserve"> </w:t>
      </w:r>
    </w:p>
    <w:p w14:paraId="26255036" w14:textId="77777777" w:rsidR="007737CD" w:rsidRPr="007737CD" w:rsidRDefault="007737CD" w:rsidP="007737CD">
      <w:pPr>
        <w:spacing w:after="0" w:line="240" w:lineRule="auto"/>
        <w:ind w:left="1134"/>
        <w:rPr>
          <w:rFonts w:cs="Arial"/>
          <w:szCs w:val="22"/>
          <w:lang w:val="en-AU"/>
        </w:rPr>
      </w:pPr>
    </w:p>
    <w:p w14:paraId="0082F82B" w14:textId="77777777" w:rsidR="007737CD" w:rsidRPr="008D7DCA" w:rsidRDefault="007737CD" w:rsidP="007737CD">
      <w:pPr>
        <w:pStyle w:val="ListParagraph"/>
        <w:numPr>
          <w:ilvl w:val="0"/>
          <w:numId w:val="2"/>
        </w:numPr>
        <w:ind w:right="57"/>
        <w:rPr>
          <w:rFonts w:eastAsiaTheme="majorEastAsia" w:cstheme="majorBidi"/>
          <w:bCs/>
          <w:i/>
          <w:color w:val="4F81BD" w:themeColor="accent1"/>
          <w:szCs w:val="22"/>
          <w:lang w:val="en-AU"/>
        </w:rPr>
      </w:pPr>
      <w:r w:rsidRPr="008D7DCA">
        <w:rPr>
          <w:rFonts w:eastAsiaTheme="majorEastAsia" w:cstheme="majorBidi"/>
          <w:bCs/>
          <w:i/>
          <w:color w:val="4F81BD" w:themeColor="accent1"/>
          <w:szCs w:val="22"/>
          <w:lang w:val="en-AU"/>
        </w:rPr>
        <w:t>After providing services</w:t>
      </w:r>
    </w:p>
    <w:p w14:paraId="3B774736" w14:textId="35B1120B" w:rsidR="007737CD" w:rsidRPr="00EA269F" w:rsidRDefault="0029154E" w:rsidP="00EA269F">
      <w:pPr>
        <w:spacing w:after="160" w:line="259" w:lineRule="auto"/>
        <w:ind w:left="57"/>
        <w:rPr>
          <w:rFonts w:cs="Arial"/>
        </w:rPr>
      </w:pPr>
      <w:r>
        <w:rPr>
          <w:rFonts w:cs="Arial"/>
        </w:rPr>
        <w:t>Invoices are to be made out to Department of Child</w:t>
      </w:r>
      <w:r w:rsidR="00D55514">
        <w:rPr>
          <w:rFonts w:cs="Arial"/>
        </w:rPr>
        <w:t xml:space="preserve">ren, </w:t>
      </w:r>
      <w:r>
        <w:rPr>
          <w:rFonts w:cs="Arial"/>
        </w:rPr>
        <w:t xml:space="preserve">Youth </w:t>
      </w:r>
      <w:r w:rsidR="00D55514">
        <w:rPr>
          <w:rFonts w:cs="Arial"/>
        </w:rPr>
        <w:t xml:space="preserve">Justice </w:t>
      </w:r>
      <w:r>
        <w:rPr>
          <w:rFonts w:cs="Arial"/>
        </w:rPr>
        <w:t xml:space="preserve">and </w:t>
      </w:r>
      <w:r w:rsidR="00D55514">
        <w:rPr>
          <w:rFonts w:cs="Arial"/>
        </w:rPr>
        <w:t>Multicultural Affairs</w:t>
      </w:r>
      <w:r>
        <w:rPr>
          <w:rFonts w:cs="Arial"/>
        </w:rPr>
        <w:t xml:space="preserve">, Redress Counselling via </w:t>
      </w:r>
      <w:r w:rsidR="007737CD" w:rsidRPr="007737CD">
        <w:rPr>
          <w:rFonts w:cs="Arial"/>
        </w:rPr>
        <w:t xml:space="preserve"> </w:t>
      </w:r>
      <w:hyperlink r:id="rId10" w:history="1">
        <w:r w:rsidR="005D16DB" w:rsidRPr="00E35814">
          <w:rPr>
            <w:rStyle w:val="Hyperlink"/>
            <w:rFonts w:cs="Arial"/>
          </w:rPr>
          <w:t>redresscounselling@cyjma.qld.gov.au</w:t>
        </w:r>
      </w:hyperlink>
      <w:r w:rsidR="007737CD" w:rsidRPr="007737CD">
        <w:rPr>
          <w:rFonts w:cs="Arial"/>
        </w:rPr>
        <w:t xml:space="preserve"> with the completed </w:t>
      </w:r>
      <w:r w:rsidR="0019771E" w:rsidRPr="0019771E">
        <w:rPr>
          <w:rFonts w:cs="Arial"/>
          <w:i/>
          <w:iCs/>
        </w:rPr>
        <w:t>Confirmation of counselling and psychological care session</w:t>
      </w:r>
      <w:r w:rsidR="0019771E">
        <w:rPr>
          <w:rFonts w:cs="Arial"/>
        </w:rPr>
        <w:t xml:space="preserve"> s</w:t>
      </w:r>
      <w:r w:rsidR="007737CD" w:rsidRPr="007737CD">
        <w:rPr>
          <w:rFonts w:cs="Arial"/>
        </w:rPr>
        <w:t xml:space="preserve">igned by you and the eligible Redress recipient who received the services. This must take place within 28 days of the service being delivered. </w:t>
      </w:r>
      <w:r w:rsidR="007737CD">
        <w:rPr>
          <w:rFonts w:cs="Arial"/>
        </w:rPr>
        <w:t xml:space="preserve"> </w:t>
      </w:r>
    </w:p>
    <w:p w14:paraId="0B0C4635" w14:textId="77777777" w:rsidR="00005CE1" w:rsidRDefault="00005CE1" w:rsidP="00EA269F">
      <w:pPr>
        <w:ind w:right="57"/>
        <w:rPr>
          <w:rFonts w:eastAsiaTheme="majorEastAsia" w:cstheme="majorBidi"/>
          <w:bCs/>
          <w:color w:val="4F81BD" w:themeColor="accent1"/>
          <w:sz w:val="26"/>
          <w:szCs w:val="26"/>
          <w:lang w:val="en-AU"/>
        </w:rPr>
      </w:pPr>
    </w:p>
    <w:p w14:paraId="69F3C84B" w14:textId="6D3AFD17" w:rsidR="00EA269F" w:rsidRPr="007737CD" w:rsidRDefault="00EA269F" w:rsidP="00EA269F">
      <w:pPr>
        <w:ind w:right="57"/>
        <w:rPr>
          <w:rFonts w:eastAsiaTheme="majorEastAsia" w:cstheme="majorBidi"/>
          <w:bCs/>
          <w:color w:val="4F81BD" w:themeColor="accent1"/>
          <w:sz w:val="26"/>
          <w:szCs w:val="26"/>
          <w:lang w:val="en-AU"/>
        </w:rPr>
      </w:pPr>
      <w:r>
        <w:rPr>
          <w:rFonts w:eastAsiaTheme="majorEastAsia" w:cstheme="majorBidi"/>
          <w:bCs/>
          <w:color w:val="4F81BD" w:themeColor="accent1"/>
          <w:sz w:val="26"/>
          <w:szCs w:val="26"/>
          <w:lang w:val="en-AU"/>
        </w:rPr>
        <w:t>Services and fees</w:t>
      </w:r>
    </w:p>
    <w:p w14:paraId="4857DD35" w14:textId="77777777" w:rsidR="007964B7" w:rsidRPr="007964B7" w:rsidRDefault="007964B7" w:rsidP="007964B7">
      <w:pPr>
        <w:rPr>
          <w:lang w:val="en-AU"/>
        </w:rPr>
      </w:pPr>
      <w:r>
        <w:rPr>
          <w:lang w:val="en-AU"/>
        </w:rPr>
        <w:t xml:space="preserve">Approved services for CPC are listed below along with the maximum reimbursement. The fees charged must be independent from health insurance and Medicare, and gap fees must not be charged to clients.    </w:t>
      </w:r>
    </w:p>
    <w:p w14:paraId="6DCE0CAC" w14:textId="337AEE72" w:rsidR="00EA269F" w:rsidRPr="00603898" w:rsidRDefault="00EA269F" w:rsidP="00EA269F">
      <w:pPr>
        <w:ind w:left="57" w:right="57"/>
        <w:rPr>
          <w:u w:val="single"/>
        </w:rPr>
      </w:pPr>
      <w:r w:rsidRPr="00603898">
        <w:rPr>
          <w:u w:val="single"/>
        </w:rPr>
        <w:t>Counselling</w:t>
      </w:r>
      <w:r w:rsidR="00F61D91">
        <w:rPr>
          <w:u w:val="single"/>
        </w:rPr>
        <w:t xml:space="preserve"> s</w:t>
      </w:r>
      <w:r w:rsidRPr="00603898">
        <w:rPr>
          <w:u w:val="single"/>
        </w:rPr>
        <w:t xml:space="preserve">ervices </w:t>
      </w:r>
    </w:p>
    <w:p w14:paraId="14C91B32" w14:textId="77777777" w:rsidR="00EA269F" w:rsidRDefault="00EA269F" w:rsidP="00EA269F">
      <w:pPr>
        <w:ind w:left="57" w:right="57"/>
      </w:pPr>
      <w:r>
        <w:t xml:space="preserve">Therapeutic counselling delivered by a qualified practitioner. </w:t>
      </w:r>
    </w:p>
    <w:p w14:paraId="0225189F" w14:textId="0A61F61E" w:rsidR="00EA269F" w:rsidRPr="00923224" w:rsidRDefault="00EA269F" w:rsidP="00EA269F">
      <w:pPr>
        <w:ind w:left="57" w:right="57"/>
      </w:pPr>
      <w:r>
        <w:t>Reimbursed up to $180 per hour/</w:t>
      </w:r>
      <w:r w:rsidR="00F61D91">
        <w:t>50-</w:t>
      </w:r>
      <w:r>
        <w:t>60 minutes ($198 including GST).</w:t>
      </w:r>
    </w:p>
    <w:p w14:paraId="642E3BDD" w14:textId="23C5C36D" w:rsidR="00EA269F" w:rsidRPr="00603898" w:rsidRDefault="00F61D91" w:rsidP="00EA269F">
      <w:pPr>
        <w:ind w:left="57" w:right="57"/>
        <w:rPr>
          <w:u w:val="single"/>
        </w:rPr>
      </w:pPr>
      <w:r>
        <w:rPr>
          <w:u w:val="single"/>
        </w:rPr>
        <w:t>P</w:t>
      </w:r>
      <w:r w:rsidR="00EA269F" w:rsidRPr="00603898">
        <w:rPr>
          <w:u w:val="single"/>
        </w:rPr>
        <w:t>sycholog</w:t>
      </w:r>
      <w:r w:rsidR="000B1B26">
        <w:rPr>
          <w:u w:val="single"/>
        </w:rPr>
        <w:t>ical services</w:t>
      </w:r>
      <w:r w:rsidR="00EA269F" w:rsidRPr="00603898">
        <w:rPr>
          <w:u w:val="single"/>
        </w:rPr>
        <w:t xml:space="preserve"> </w:t>
      </w:r>
    </w:p>
    <w:p w14:paraId="5CBB7EA7" w14:textId="2C522A92" w:rsidR="00EA269F" w:rsidRDefault="00EA269F" w:rsidP="00EA269F">
      <w:pPr>
        <w:ind w:left="57" w:right="57"/>
      </w:pPr>
      <w:r>
        <w:t xml:space="preserve">Assessment, diagnoses and treatment or review delivered by a </w:t>
      </w:r>
      <w:r w:rsidR="000B1B26">
        <w:t xml:space="preserve">registered </w:t>
      </w:r>
      <w:r>
        <w:t xml:space="preserve">Psychologist. </w:t>
      </w:r>
      <w:r w:rsidR="000B1B26">
        <w:t xml:space="preserve"> </w:t>
      </w:r>
    </w:p>
    <w:p w14:paraId="1FF6B6B2" w14:textId="7D301024" w:rsidR="00EA269F" w:rsidRPr="00603898" w:rsidRDefault="00EA269F" w:rsidP="00EA269F">
      <w:pPr>
        <w:ind w:left="57" w:right="57"/>
      </w:pPr>
      <w:r>
        <w:t>Reimbursed up to $200 per hour/</w:t>
      </w:r>
      <w:r w:rsidR="00F61D91">
        <w:t>50-</w:t>
      </w:r>
      <w:r>
        <w:t xml:space="preserve">60 minutes ($220 including GST). </w:t>
      </w:r>
      <w:r>
        <w:tab/>
      </w:r>
    </w:p>
    <w:p w14:paraId="56CB7EF7" w14:textId="77777777" w:rsidR="00EA269F" w:rsidRPr="00603898" w:rsidRDefault="00EA269F" w:rsidP="00EA269F">
      <w:pPr>
        <w:ind w:left="57" w:right="57"/>
        <w:rPr>
          <w:u w:val="single"/>
        </w:rPr>
      </w:pPr>
      <w:r w:rsidRPr="00603898">
        <w:rPr>
          <w:u w:val="single"/>
        </w:rPr>
        <w:t xml:space="preserve">Psychiatric services  </w:t>
      </w:r>
    </w:p>
    <w:p w14:paraId="57D29B54" w14:textId="77777777" w:rsidR="00EA269F" w:rsidRPr="00923224" w:rsidRDefault="00EA269F" w:rsidP="00EA269F">
      <w:pPr>
        <w:ind w:left="57" w:right="57"/>
        <w:rPr>
          <w:lang w:val="en-AU"/>
        </w:rPr>
      </w:pPr>
      <w:r>
        <w:rPr>
          <w:lang w:val="en-AU"/>
        </w:rPr>
        <w:t>Assessment, diagnoses</w:t>
      </w:r>
      <w:r w:rsidRPr="00923224">
        <w:rPr>
          <w:lang w:val="en-AU"/>
        </w:rPr>
        <w:t xml:space="preserve"> and treatment or review delivered by a Psychiatrist.  </w:t>
      </w:r>
      <w:r>
        <w:rPr>
          <w:lang w:val="en-AU"/>
        </w:rPr>
        <w:t xml:space="preserve"> </w:t>
      </w:r>
    </w:p>
    <w:p w14:paraId="459DB7F0" w14:textId="3227968D" w:rsidR="00EA269F" w:rsidRPr="00923224" w:rsidRDefault="00EA269F" w:rsidP="00EA269F">
      <w:pPr>
        <w:ind w:left="57" w:right="57"/>
        <w:rPr>
          <w:lang w:val="en-AU"/>
        </w:rPr>
      </w:pPr>
      <w:r w:rsidRPr="00923224">
        <w:rPr>
          <w:lang w:val="en-AU"/>
        </w:rPr>
        <w:t>Reimbursed up to $260 per hour/</w:t>
      </w:r>
      <w:r w:rsidR="00F61D91">
        <w:rPr>
          <w:lang w:val="en-AU"/>
        </w:rPr>
        <w:t>50-</w:t>
      </w:r>
      <w:r w:rsidRPr="00923224">
        <w:rPr>
          <w:lang w:val="en-AU"/>
        </w:rPr>
        <w:t>60 minutes ($</w:t>
      </w:r>
      <w:r>
        <w:rPr>
          <w:lang w:val="en-AU"/>
        </w:rPr>
        <w:t>286</w:t>
      </w:r>
      <w:r w:rsidRPr="00923224">
        <w:rPr>
          <w:lang w:val="en-AU"/>
        </w:rPr>
        <w:t xml:space="preserve"> including GST)</w:t>
      </w:r>
      <w:r>
        <w:rPr>
          <w:lang w:val="en-AU"/>
        </w:rPr>
        <w:t>.</w:t>
      </w:r>
      <w:r w:rsidRPr="00923224">
        <w:rPr>
          <w:lang w:val="en-AU"/>
        </w:rPr>
        <w:t xml:space="preserve"> </w:t>
      </w:r>
      <w:r>
        <w:rPr>
          <w:lang w:val="en-AU"/>
        </w:rPr>
        <w:t xml:space="preserve"> </w:t>
      </w:r>
    </w:p>
    <w:p w14:paraId="4EA64488" w14:textId="77777777" w:rsidR="00EA269F" w:rsidRPr="00603898" w:rsidRDefault="00EA269F" w:rsidP="00EA269F">
      <w:pPr>
        <w:ind w:left="57" w:right="57"/>
        <w:rPr>
          <w:u w:val="single"/>
        </w:rPr>
      </w:pPr>
      <w:r w:rsidRPr="00603898">
        <w:rPr>
          <w:u w:val="single"/>
        </w:rPr>
        <w:t xml:space="preserve">Brief therapeutic case management to access support services   </w:t>
      </w:r>
    </w:p>
    <w:p w14:paraId="5BA00725" w14:textId="77777777" w:rsidR="00EA269F" w:rsidRDefault="00EA269F" w:rsidP="00EA269F">
      <w:pPr>
        <w:ind w:left="57" w:right="57"/>
      </w:pPr>
      <w:r>
        <w:t xml:space="preserve">Assistance with information and access, including warm referral, to support services that will help address critical issues impacting on psychological health and wellbeing. Examples of support services may include, domestic violence prevention and support services, housing services, and support services for drug and alcohol addiction.    </w:t>
      </w:r>
    </w:p>
    <w:p w14:paraId="253F0C4E" w14:textId="679A5CE5" w:rsidR="00EA269F" w:rsidRDefault="00EA269F" w:rsidP="00EA269F">
      <w:pPr>
        <w:ind w:left="57" w:right="57"/>
      </w:pPr>
      <w:r>
        <w:t>Reimbursed up to $130 per hour/</w:t>
      </w:r>
      <w:r w:rsidR="00F61D91">
        <w:t>50-</w:t>
      </w:r>
      <w:r>
        <w:t xml:space="preserve">60 minutes ($143 including GST).   </w:t>
      </w:r>
      <w:r w:rsidR="00F61D91">
        <w:t xml:space="preserve"> </w:t>
      </w:r>
    </w:p>
    <w:p w14:paraId="7EC7DB75" w14:textId="77777777" w:rsidR="00EA269F" w:rsidRDefault="00EA269F" w:rsidP="00EA269F">
      <w:pPr>
        <w:ind w:left="57" w:right="57"/>
      </w:pPr>
      <w:r w:rsidRPr="00603898">
        <w:rPr>
          <w:u w:val="single"/>
        </w:rPr>
        <w:t>Group work</w:t>
      </w:r>
      <w:r>
        <w:t xml:space="preserve"> </w:t>
      </w:r>
    </w:p>
    <w:p w14:paraId="543B1083" w14:textId="77777777" w:rsidR="00EA269F" w:rsidRDefault="00EA269F" w:rsidP="00EA269F">
      <w:pPr>
        <w:ind w:left="57" w:right="57"/>
      </w:pPr>
      <w:r>
        <w:t xml:space="preserve">Participation in a structured therapeutic group program, facilitated by a qualified </w:t>
      </w:r>
      <w:bookmarkStart w:id="0" w:name="_GoBack"/>
      <w:r>
        <w:t xml:space="preserve">practitioner. </w:t>
      </w:r>
    </w:p>
    <w:bookmarkEnd w:id="0"/>
    <w:p w14:paraId="78F558EA" w14:textId="6A0D48BA" w:rsidR="00EA269F" w:rsidRPr="00187B61" w:rsidRDefault="00EA269F" w:rsidP="00EA269F">
      <w:pPr>
        <w:ind w:left="57" w:right="57"/>
      </w:pPr>
      <w:r>
        <w:t>Reimbursed up to $40 per person, per hour/</w:t>
      </w:r>
      <w:r w:rsidR="00F61D91">
        <w:t>50-</w:t>
      </w:r>
      <w:r>
        <w:t xml:space="preserve">60 minutes of attendance ($44 including GST).     </w:t>
      </w:r>
      <w:r w:rsidR="00F61D91">
        <w:t xml:space="preserve"> </w:t>
      </w:r>
    </w:p>
    <w:p w14:paraId="7760F55A" w14:textId="77777777" w:rsidR="00EA269F" w:rsidRDefault="00EA269F" w:rsidP="00EA269F">
      <w:pPr>
        <w:ind w:right="57"/>
        <w:rPr>
          <w:rFonts w:eastAsiaTheme="majorEastAsia" w:cstheme="majorBidi"/>
          <w:bCs/>
          <w:color w:val="4F81BD" w:themeColor="accent1"/>
          <w:sz w:val="26"/>
          <w:szCs w:val="26"/>
          <w:lang w:val="en-AU"/>
        </w:rPr>
      </w:pPr>
    </w:p>
    <w:p w14:paraId="5DB170B5" w14:textId="77777777" w:rsidR="00E4313F" w:rsidRDefault="007737CD" w:rsidP="007737CD">
      <w:pPr>
        <w:ind w:left="57" w:right="57"/>
        <w:rPr>
          <w:rFonts w:eastAsiaTheme="majorEastAsia" w:cstheme="majorBidi"/>
          <w:bCs/>
          <w:color w:val="4F81BD" w:themeColor="accent1"/>
          <w:sz w:val="26"/>
          <w:szCs w:val="26"/>
          <w:lang w:val="en-AU"/>
        </w:rPr>
      </w:pPr>
      <w:r>
        <w:rPr>
          <w:rFonts w:eastAsiaTheme="majorEastAsia" w:cstheme="majorBidi"/>
          <w:bCs/>
          <w:color w:val="4F81BD" w:themeColor="accent1"/>
          <w:sz w:val="26"/>
          <w:szCs w:val="26"/>
          <w:lang w:val="en-AU"/>
        </w:rPr>
        <w:t>Further information</w:t>
      </w:r>
      <w:r w:rsidR="00B54E5E" w:rsidRPr="007737CD">
        <w:rPr>
          <w:rFonts w:eastAsiaTheme="majorEastAsia" w:cstheme="majorBidi"/>
          <w:bCs/>
          <w:color w:val="4F81BD" w:themeColor="accent1"/>
          <w:sz w:val="26"/>
          <w:szCs w:val="26"/>
          <w:lang w:val="en-AU"/>
        </w:rPr>
        <w:t xml:space="preserve"> </w:t>
      </w:r>
    </w:p>
    <w:p w14:paraId="7B3DC90F" w14:textId="77777777" w:rsidR="007737CD" w:rsidRPr="007737CD" w:rsidRDefault="007737CD" w:rsidP="007737CD">
      <w:pPr>
        <w:rPr>
          <w:rFonts w:cs="Arial"/>
        </w:rPr>
      </w:pPr>
      <w:r w:rsidRPr="007737CD">
        <w:rPr>
          <w:rFonts w:cs="Arial"/>
        </w:rPr>
        <w:t xml:space="preserve">Further information about the Queensland redress counselling and psychological care arrangements, including frequently asked questions and forms can be found at: </w:t>
      </w:r>
      <w:hyperlink r:id="rId11" w:history="1">
        <w:r w:rsidRPr="007737CD">
          <w:rPr>
            <w:rFonts w:cs="Arial"/>
            <w:color w:val="0000FF" w:themeColor="hyperlink"/>
            <w:u w:val="single"/>
          </w:rPr>
          <w:t>www.qld.gov.au/nationalredress</w:t>
        </w:r>
      </w:hyperlink>
      <w:r w:rsidRPr="007737CD">
        <w:rPr>
          <w:rFonts w:cs="Arial"/>
        </w:rPr>
        <w:t>.</w:t>
      </w:r>
    </w:p>
    <w:p w14:paraId="0C574794" w14:textId="40BBFFA6" w:rsidR="007737CD" w:rsidRPr="007737CD" w:rsidRDefault="007737CD" w:rsidP="007737CD">
      <w:pPr>
        <w:rPr>
          <w:rFonts w:cs="Arial"/>
        </w:rPr>
      </w:pPr>
      <w:r w:rsidRPr="007737CD">
        <w:rPr>
          <w:rFonts w:cs="Arial"/>
        </w:rPr>
        <w:t xml:space="preserve">For information about eligibility to provide counselling and psychological care services, verification of eligibility and available hours for people requesting service, schedule of fees and services, or information about billing or invoices contact the Counselling Program Team on 1800 569 100 or email </w:t>
      </w:r>
      <w:hyperlink r:id="rId12" w:history="1">
        <w:r w:rsidR="005D16DB" w:rsidRPr="00E35814">
          <w:rPr>
            <w:rStyle w:val="Hyperlink"/>
            <w:rFonts w:cs="Arial"/>
          </w:rPr>
          <w:t>redresscounselling@cyjma.qld.gov.au</w:t>
        </w:r>
      </w:hyperlink>
      <w:r w:rsidRPr="007737CD">
        <w:rPr>
          <w:rFonts w:cs="Times New Roman"/>
        </w:rPr>
        <w:t xml:space="preserve">. </w:t>
      </w:r>
    </w:p>
    <w:p w14:paraId="0B61A773" w14:textId="77777777" w:rsidR="00E4313F" w:rsidRDefault="00E4313F" w:rsidP="002C5132">
      <w:pPr>
        <w:ind w:left="57" w:right="57"/>
      </w:pPr>
    </w:p>
    <w:p w14:paraId="3C61A079" w14:textId="77777777" w:rsidR="00726A5F" w:rsidRPr="00023C88" w:rsidRDefault="00EA269F" w:rsidP="002C5132">
      <w:pPr>
        <w:ind w:left="57" w:right="57"/>
      </w:pPr>
      <w:r>
        <w:t xml:space="preserve"> </w:t>
      </w:r>
    </w:p>
    <w:sectPr w:rsidR="00726A5F" w:rsidRPr="00023C88" w:rsidSect="00023C88">
      <w:footerReference w:type="default" r:id="rId13"/>
      <w:headerReference w:type="first" r:id="rId14"/>
      <w:footerReference w:type="first" r:id="rId15"/>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52F4" w14:textId="77777777" w:rsidR="007E2631" w:rsidRDefault="007E2631" w:rsidP="00023C88">
      <w:pPr>
        <w:spacing w:after="0" w:line="240" w:lineRule="auto"/>
      </w:pPr>
      <w:r>
        <w:separator/>
      </w:r>
    </w:p>
  </w:endnote>
  <w:endnote w:type="continuationSeparator" w:id="0">
    <w:p w14:paraId="01D71BF8" w14:textId="77777777" w:rsidR="007E2631" w:rsidRDefault="007E2631" w:rsidP="0002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etaOT-Light">
    <w:charset w:val="00"/>
    <w:family w:val="auto"/>
    <w:pitch w:val="variable"/>
    <w:sig w:usb0="800000EF" w:usb1="4000207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0367" w14:textId="72E0B14F" w:rsidR="00023C88" w:rsidRPr="00AD604D" w:rsidRDefault="00D55514">
    <w:pPr>
      <w:pStyle w:val="Footer"/>
      <w:rPr>
        <w:sz w:val="16"/>
        <w:szCs w:val="16"/>
      </w:rPr>
    </w:pPr>
    <w:proofErr w:type="spellStart"/>
    <w:r>
      <w:rPr>
        <w:sz w:val="16"/>
        <w:szCs w:val="16"/>
      </w:rPr>
      <w:t>v.</w:t>
    </w:r>
    <w:r w:rsidR="005D16DB">
      <w:rPr>
        <w:sz w:val="16"/>
        <w:szCs w:val="16"/>
      </w:rPr>
      <w:t>A</w:t>
    </w:r>
    <w:r w:rsidR="0019771E">
      <w:rPr>
        <w:sz w:val="16"/>
        <w:szCs w:val="16"/>
      </w:rPr>
      <w:t>ugust</w:t>
    </w:r>
    <w:proofErr w:type="spellEnd"/>
    <w:r w:rsidR="0019771E">
      <w:rPr>
        <w:sz w:val="16"/>
        <w:szCs w:val="16"/>
      </w:rPr>
      <w:t xml:space="preserve"> </w:t>
    </w:r>
    <w:r w:rsidR="005D16DB">
      <w:rPr>
        <w:sz w:val="16"/>
        <w:szCs w:val="16"/>
      </w:rPr>
      <w:t>2021</w:t>
    </w:r>
  </w:p>
  <w:p w14:paraId="04FA5E03" w14:textId="77777777" w:rsidR="00023C88" w:rsidRDefault="00023C88">
    <w:pPr>
      <w:pStyle w:val="Footer"/>
    </w:pPr>
  </w:p>
  <w:p w14:paraId="13F55988" w14:textId="77777777" w:rsidR="00023C88" w:rsidRDefault="00023C88" w:rsidP="00023C88">
    <w:pPr>
      <w:pStyle w:val="Footer"/>
      <w:tabs>
        <w:tab w:val="clear" w:pos="4320"/>
        <w:tab w:val="clear" w:pos="8640"/>
        <w:tab w:val="center" w:pos="4510"/>
      </w:tabs>
    </w:pPr>
    <w:r>
      <w:rPr>
        <w:noProof/>
        <w:lang w:val="en-AU" w:eastAsia="en-AU"/>
      </w:rPr>
      <w:drawing>
        <wp:anchor distT="0" distB="0" distL="114300" distR="114300" simplePos="0" relativeHeight="251661312" behindDoc="1" locked="0" layoutInCell="1" allowOverlap="1" wp14:anchorId="78A26098" wp14:editId="08608DF3">
          <wp:simplePos x="0" y="0"/>
          <wp:positionH relativeFrom="column">
            <wp:posOffset>-927100</wp:posOffset>
          </wp:positionH>
          <wp:positionV relativeFrom="paragraph">
            <wp:posOffset>-641350</wp:posOffset>
          </wp:positionV>
          <wp:extent cx="7562088" cy="13487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Follow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3487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3CEC" w14:textId="77777777" w:rsidR="00023C88" w:rsidRDefault="00023C88" w:rsidP="00023C88">
    <w:pPr>
      <w:pStyle w:val="Footer"/>
      <w:tabs>
        <w:tab w:val="clear" w:pos="4320"/>
        <w:tab w:val="clear" w:pos="8640"/>
        <w:tab w:val="left" w:pos="5660"/>
      </w:tabs>
    </w:pPr>
    <w:r>
      <w:tab/>
    </w:r>
  </w:p>
  <w:p w14:paraId="6FF0303A" w14:textId="77777777" w:rsidR="00023C88" w:rsidRDefault="00023C88" w:rsidP="00023C88">
    <w:pPr>
      <w:pStyle w:val="Footer"/>
      <w:tabs>
        <w:tab w:val="clear" w:pos="4320"/>
        <w:tab w:val="clear" w:pos="8640"/>
        <w:tab w:val="left" w:pos="5660"/>
      </w:tabs>
    </w:pPr>
  </w:p>
  <w:p w14:paraId="6C772312" w14:textId="77777777" w:rsidR="00023C88" w:rsidRDefault="00023C88" w:rsidP="00023C88">
    <w:pPr>
      <w:pStyle w:val="Footer"/>
      <w:tabs>
        <w:tab w:val="clear" w:pos="4320"/>
        <w:tab w:val="clear" w:pos="8640"/>
        <w:tab w:val="left" w:pos="5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E4B16" w14:textId="77777777" w:rsidR="007E2631" w:rsidRDefault="007E2631" w:rsidP="00023C88">
      <w:pPr>
        <w:spacing w:after="0" w:line="240" w:lineRule="auto"/>
      </w:pPr>
      <w:r>
        <w:separator/>
      </w:r>
    </w:p>
  </w:footnote>
  <w:footnote w:type="continuationSeparator" w:id="0">
    <w:p w14:paraId="1FD41971" w14:textId="77777777" w:rsidR="007E2631" w:rsidRDefault="007E2631" w:rsidP="0002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46CF" w14:textId="77777777" w:rsidR="00023C88" w:rsidRDefault="00023C88">
    <w:pPr>
      <w:pStyle w:val="Header"/>
    </w:pPr>
    <w:r>
      <w:rPr>
        <w:noProof/>
        <w:lang w:val="en-AU" w:eastAsia="en-AU"/>
      </w:rPr>
      <w:drawing>
        <wp:anchor distT="0" distB="0" distL="114300" distR="114300" simplePos="0" relativeHeight="251662336" behindDoc="0" locked="0" layoutInCell="1" allowOverlap="1" wp14:anchorId="7B3257F3" wp14:editId="5564F9B7">
          <wp:simplePos x="0" y="0"/>
          <wp:positionH relativeFrom="margin">
            <wp:align>center</wp:align>
          </wp:positionH>
          <wp:positionV relativeFrom="paragraph">
            <wp:posOffset>-449580</wp:posOffset>
          </wp:positionV>
          <wp:extent cx="7559040" cy="10692384"/>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DE3582" w14:textId="77777777" w:rsidR="00023C88" w:rsidRDefault="00023C88">
    <w:pPr>
      <w:pStyle w:val="Header"/>
    </w:pPr>
  </w:p>
  <w:p w14:paraId="0AB7B2EB" w14:textId="77777777" w:rsidR="00023C88" w:rsidRDefault="00023C88">
    <w:pPr>
      <w:pStyle w:val="Header"/>
    </w:pPr>
  </w:p>
  <w:p w14:paraId="44578A0F" w14:textId="77777777" w:rsidR="00023C88" w:rsidRDefault="00023C88">
    <w:pPr>
      <w:pStyle w:val="Header"/>
    </w:pPr>
  </w:p>
  <w:p w14:paraId="6D582D20" w14:textId="77777777" w:rsidR="00023C88" w:rsidRDefault="00023C88">
    <w:pPr>
      <w:pStyle w:val="Header"/>
    </w:pPr>
  </w:p>
  <w:p w14:paraId="6AC80FFF" w14:textId="77777777" w:rsidR="00023C88" w:rsidRDefault="00023C88">
    <w:pPr>
      <w:pStyle w:val="Header"/>
    </w:pPr>
  </w:p>
  <w:p w14:paraId="181A8EB8" w14:textId="77777777" w:rsidR="00023C88" w:rsidRDefault="00023C88">
    <w:pPr>
      <w:pStyle w:val="Header"/>
    </w:pPr>
  </w:p>
  <w:p w14:paraId="4DE1DDAB" w14:textId="77777777" w:rsidR="00023C88" w:rsidRDefault="00023C88">
    <w:pPr>
      <w:pStyle w:val="Header"/>
    </w:pPr>
  </w:p>
  <w:p w14:paraId="6D01C521" w14:textId="77777777" w:rsidR="00023C88" w:rsidRDefault="00023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3263"/>
    <w:multiLevelType w:val="hybridMultilevel"/>
    <w:tmpl w:val="53BA68C8"/>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672D0492"/>
    <w:multiLevelType w:val="hybridMultilevel"/>
    <w:tmpl w:val="1994AC4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68DE5063"/>
    <w:multiLevelType w:val="hybridMultilevel"/>
    <w:tmpl w:val="F38E162C"/>
    <w:lvl w:ilvl="0" w:tplc="C172A6F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 w15:restartNumberingAfterBreak="0">
    <w:nsid w:val="6E65725E"/>
    <w:multiLevelType w:val="hybridMultilevel"/>
    <w:tmpl w:val="8EDE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C201DAD"/>
    <w:multiLevelType w:val="hybridMultilevel"/>
    <w:tmpl w:val="0BE0E838"/>
    <w:lvl w:ilvl="0" w:tplc="4230B8A0">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88"/>
    <w:rsid w:val="00005CE1"/>
    <w:rsid w:val="000105E2"/>
    <w:rsid w:val="000176CA"/>
    <w:rsid w:val="00023C88"/>
    <w:rsid w:val="00042C3E"/>
    <w:rsid w:val="000A1C42"/>
    <w:rsid w:val="000B1B26"/>
    <w:rsid w:val="000B71F4"/>
    <w:rsid w:val="000B78D4"/>
    <w:rsid w:val="000C090C"/>
    <w:rsid w:val="000D224F"/>
    <w:rsid w:val="00106E90"/>
    <w:rsid w:val="001177E0"/>
    <w:rsid w:val="001536F3"/>
    <w:rsid w:val="00165363"/>
    <w:rsid w:val="00187B61"/>
    <w:rsid w:val="0019771E"/>
    <w:rsid w:val="001C10EE"/>
    <w:rsid w:val="0023411F"/>
    <w:rsid w:val="0029154E"/>
    <w:rsid w:val="00291BC7"/>
    <w:rsid w:val="002A3497"/>
    <w:rsid w:val="002C5132"/>
    <w:rsid w:val="00330BF3"/>
    <w:rsid w:val="00344F48"/>
    <w:rsid w:val="0035292C"/>
    <w:rsid w:val="003B17AC"/>
    <w:rsid w:val="003B2F25"/>
    <w:rsid w:val="005D16DB"/>
    <w:rsid w:val="005E11CB"/>
    <w:rsid w:val="005F1C7C"/>
    <w:rsid w:val="005F305B"/>
    <w:rsid w:val="00603898"/>
    <w:rsid w:val="00654F43"/>
    <w:rsid w:val="006D473A"/>
    <w:rsid w:val="006D61C5"/>
    <w:rsid w:val="00726A5F"/>
    <w:rsid w:val="007737CD"/>
    <w:rsid w:val="00793F8F"/>
    <w:rsid w:val="007964B7"/>
    <w:rsid w:val="007B6070"/>
    <w:rsid w:val="007E2631"/>
    <w:rsid w:val="007E5717"/>
    <w:rsid w:val="008125D8"/>
    <w:rsid w:val="0084057C"/>
    <w:rsid w:val="008D7DCA"/>
    <w:rsid w:val="008E5326"/>
    <w:rsid w:val="00911004"/>
    <w:rsid w:val="00923224"/>
    <w:rsid w:val="00975077"/>
    <w:rsid w:val="009818AF"/>
    <w:rsid w:val="009C0C47"/>
    <w:rsid w:val="009F1937"/>
    <w:rsid w:val="009F69C4"/>
    <w:rsid w:val="00A062ED"/>
    <w:rsid w:val="00A40579"/>
    <w:rsid w:val="00A86204"/>
    <w:rsid w:val="00AC2026"/>
    <w:rsid w:val="00AD604D"/>
    <w:rsid w:val="00B54E5E"/>
    <w:rsid w:val="00B7059A"/>
    <w:rsid w:val="00BC06C0"/>
    <w:rsid w:val="00BE6E10"/>
    <w:rsid w:val="00BF2A28"/>
    <w:rsid w:val="00C36DF6"/>
    <w:rsid w:val="00C72503"/>
    <w:rsid w:val="00D55514"/>
    <w:rsid w:val="00D7730C"/>
    <w:rsid w:val="00DF5A65"/>
    <w:rsid w:val="00E3664B"/>
    <w:rsid w:val="00E4167F"/>
    <w:rsid w:val="00E4313F"/>
    <w:rsid w:val="00EA269F"/>
    <w:rsid w:val="00F5201B"/>
    <w:rsid w:val="00F6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708E0"/>
  <w14:defaultImageDpi w14:val="300"/>
  <w15:docId w15:val="{1B62F6E3-BC66-4E23-B00B-ABFA14A7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13F"/>
    <w:pPr>
      <w:spacing w:after="120" w:line="280" w:lineRule="exact"/>
    </w:pPr>
    <w:rPr>
      <w:rFonts w:ascii="Arial" w:hAnsi="Arial"/>
      <w:sz w:val="22"/>
    </w:rPr>
  </w:style>
  <w:style w:type="paragraph" w:styleId="Heading1">
    <w:name w:val="heading 1"/>
    <w:aliases w:val="Fact Sheet Title"/>
    <w:basedOn w:val="Normal"/>
    <w:next w:val="Normal"/>
    <w:link w:val="Heading1Char"/>
    <w:uiPriority w:val="9"/>
    <w:qFormat/>
    <w:rsid w:val="00726A5F"/>
    <w:pPr>
      <w:keepNext/>
      <w:keepLines/>
      <w:spacing w:after="0" w:line="240" w:lineRule="auto"/>
      <w:outlineLvl w:val="0"/>
    </w:pPr>
    <w:rPr>
      <w:rFonts w:eastAsiaTheme="majorEastAsia" w:cstheme="majorBidi"/>
      <w:bCs/>
      <w:color w:val="345A8A" w:themeColor="accent1" w:themeShade="B5"/>
      <w:sz w:val="36"/>
      <w:szCs w:val="32"/>
    </w:rPr>
  </w:style>
  <w:style w:type="paragraph" w:styleId="Heading2">
    <w:name w:val="heading 2"/>
    <w:aliases w:val="Heading 1 - not title"/>
    <w:basedOn w:val="Normal"/>
    <w:next w:val="Normal"/>
    <w:link w:val="Heading2Char"/>
    <w:uiPriority w:val="9"/>
    <w:unhideWhenUsed/>
    <w:qFormat/>
    <w:rsid w:val="00726A5F"/>
    <w:pPr>
      <w:keepNext/>
      <w:keepLines/>
      <w:spacing w:before="200" w:after="0"/>
      <w:outlineLvl w:val="1"/>
    </w:pPr>
    <w:rPr>
      <w:rFonts w:eastAsiaTheme="majorEastAsia"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C88"/>
    <w:rPr>
      <w:rFonts w:ascii="Lucida Grande" w:hAnsi="Lucida Grande" w:cs="Lucida Grande"/>
      <w:sz w:val="18"/>
      <w:szCs w:val="18"/>
    </w:rPr>
  </w:style>
  <w:style w:type="paragraph" w:styleId="Header">
    <w:name w:val="header"/>
    <w:basedOn w:val="Normal"/>
    <w:link w:val="HeaderChar"/>
    <w:uiPriority w:val="99"/>
    <w:unhideWhenUsed/>
    <w:rsid w:val="00023C88"/>
    <w:pPr>
      <w:tabs>
        <w:tab w:val="center" w:pos="4320"/>
        <w:tab w:val="right" w:pos="8640"/>
      </w:tabs>
    </w:pPr>
  </w:style>
  <w:style w:type="character" w:customStyle="1" w:styleId="HeaderChar">
    <w:name w:val="Header Char"/>
    <w:basedOn w:val="DefaultParagraphFont"/>
    <w:link w:val="Header"/>
    <w:uiPriority w:val="99"/>
    <w:rsid w:val="00023C88"/>
  </w:style>
  <w:style w:type="paragraph" w:styleId="Footer">
    <w:name w:val="footer"/>
    <w:basedOn w:val="Normal"/>
    <w:link w:val="FooterChar"/>
    <w:uiPriority w:val="99"/>
    <w:unhideWhenUsed/>
    <w:rsid w:val="00023C88"/>
    <w:pPr>
      <w:tabs>
        <w:tab w:val="center" w:pos="4320"/>
        <w:tab w:val="right" w:pos="8640"/>
      </w:tabs>
    </w:pPr>
  </w:style>
  <w:style w:type="character" w:customStyle="1" w:styleId="FooterChar">
    <w:name w:val="Footer Char"/>
    <w:basedOn w:val="DefaultParagraphFont"/>
    <w:link w:val="Footer"/>
    <w:uiPriority w:val="99"/>
    <w:rsid w:val="00023C88"/>
  </w:style>
  <w:style w:type="character" w:styleId="PageNumber">
    <w:name w:val="page number"/>
    <w:basedOn w:val="DefaultParagraphFont"/>
    <w:uiPriority w:val="99"/>
    <w:semiHidden/>
    <w:unhideWhenUsed/>
    <w:rsid w:val="00023C88"/>
  </w:style>
  <w:style w:type="paragraph" w:customStyle="1" w:styleId="Subhead">
    <w:name w:val="Subhead"/>
    <w:basedOn w:val="Normal"/>
    <w:uiPriority w:val="99"/>
    <w:rsid w:val="00023C88"/>
    <w:pPr>
      <w:widowControl w:val="0"/>
      <w:suppressAutoHyphens/>
      <w:autoSpaceDE w:val="0"/>
      <w:autoSpaceDN w:val="0"/>
      <w:adjustRightInd w:val="0"/>
      <w:spacing w:before="170" w:after="57" w:line="320" w:lineRule="atLeast"/>
      <w:textAlignment w:val="center"/>
    </w:pPr>
    <w:rPr>
      <w:rFonts w:ascii="MetaOT-Light" w:hAnsi="MetaOT-Light" w:cs="MetaOT-Light"/>
      <w:color w:val="000000"/>
      <w:spacing w:val="-3"/>
      <w:sz w:val="28"/>
      <w:szCs w:val="28"/>
    </w:rPr>
  </w:style>
  <w:style w:type="paragraph" w:customStyle="1" w:styleId="BasicParagraph">
    <w:name w:val="[Basic Paragraph]"/>
    <w:basedOn w:val="Normal"/>
    <w:uiPriority w:val="99"/>
    <w:rsid w:val="00023C88"/>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character" w:customStyle="1" w:styleId="Heading1Char">
    <w:name w:val="Heading 1 Char"/>
    <w:aliases w:val="Fact Sheet Title Char"/>
    <w:basedOn w:val="DefaultParagraphFont"/>
    <w:link w:val="Heading1"/>
    <w:uiPriority w:val="9"/>
    <w:rsid w:val="00726A5F"/>
    <w:rPr>
      <w:rFonts w:ascii="Arial" w:eastAsiaTheme="majorEastAsia" w:hAnsi="Arial" w:cstheme="majorBidi"/>
      <w:bCs/>
      <w:color w:val="345A8A" w:themeColor="accent1" w:themeShade="B5"/>
      <w:sz w:val="36"/>
      <w:szCs w:val="32"/>
    </w:rPr>
  </w:style>
  <w:style w:type="paragraph" w:styleId="Title">
    <w:name w:val="Title"/>
    <w:basedOn w:val="Normal"/>
    <w:next w:val="Normal"/>
    <w:link w:val="TitleChar"/>
    <w:uiPriority w:val="10"/>
    <w:qFormat/>
    <w:rsid w:val="00023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C8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Heading 1 - not title Char"/>
    <w:basedOn w:val="DefaultParagraphFont"/>
    <w:link w:val="Heading2"/>
    <w:uiPriority w:val="9"/>
    <w:rsid w:val="00726A5F"/>
    <w:rPr>
      <w:rFonts w:ascii="Arial" w:eastAsiaTheme="majorEastAsia" w:hAnsi="Arial" w:cstheme="majorBidi"/>
      <w:bCs/>
      <w:color w:val="4F81BD" w:themeColor="accent1"/>
      <w:sz w:val="26"/>
      <w:szCs w:val="26"/>
    </w:rPr>
  </w:style>
  <w:style w:type="character" w:styleId="Hyperlink">
    <w:name w:val="Hyperlink"/>
    <w:basedOn w:val="DefaultParagraphFont"/>
    <w:uiPriority w:val="99"/>
    <w:unhideWhenUsed/>
    <w:rsid w:val="00E4313F"/>
    <w:rPr>
      <w:color w:val="0000FF" w:themeColor="hyperlink"/>
      <w:u w:val="single"/>
    </w:rPr>
  </w:style>
  <w:style w:type="paragraph" w:styleId="ListParagraph">
    <w:name w:val="List Paragraph"/>
    <w:basedOn w:val="Normal"/>
    <w:uiPriority w:val="34"/>
    <w:qFormat/>
    <w:rsid w:val="00E4313F"/>
    <w:pPr>
      <w:ind w:left="720"/>
      <w:contextualSpacing/>
    </w:pPr>
  </w:style>
  <w:style w:type="character" w:styleId="FollowedHyperlink">
    <w:name w:val="FollowedHyperlink"/>
    <w:basedOn w:val="DefaultParagraphFont"/>
    <w:uiPriority w:val="99"/>
    <w:semiHidden/>
    <w:unhideWhenUsed/>
    <w:rsid w:val="00BC06C0"/>
    <w:rPr>
      <w:color w:val="800080" w:themeColor="followedHyperlink"/>
      <w:u w:val="single"/>
    </w:rPr>
  </w:style>
  <w:style w:type="character" w:styleId="UnresolvedMention">
    <w:name w:val="Unresolved Mention"/>
    <w:basedOn w:val="DefaultParagraphFont"/>
    <w:uiPriority w:val="99"/>
    <w:semiHidden/>
    <w:unhideWhenUsed/>
    <w:rsid w:val="005D1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951">
      <w:bodyDiv w:val="1"/>
      <w:marLeft w:val="0"/>
      <w:marRight w:val="0"/>
      <w:marTop w:val="0"/>
      <w:marBottom w:val="0"/>
      <w:divBdr>
        <w:top w:val="none" w:sz="0" w:space="0" w:color="auto"/>
        <w:left w:val="none" w:sz="0" w:space="0" w:color="auto"/>
        <w:bottom w:val="none" w:sz="0" w:space="0" w:color="auto"/>
        <w:right w:val="none" w:sz="0" w:space="0" w:color="auto"/>
      </w:divBdr>
    </w:div>
    <w:div w:id="45641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resscounselling@cyjma.qld.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umasupport.com.au/For-Practitioners" TargetMode="External"/><Relationship Id="rId12" Type="http://schemas.openxmlformats.org/officeDocument/2006/relationships/hyperlink" Target="mailto:redresscounselling@cyjma.qld.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ld.gov.au/nationalredres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dresscounselling@cyjma.qld.gov.au" TargetMode="External"/><Relationship Id="rId4" Type="http://schemas.openxmlformats.org/officeDocument/2006/relationships/webSettings" Target="webSettings.xml"/><Relationship Id="rId9" Type="http://schemas.openxmlformats.org/officeDocument/2006/relationships/hyperlink" Target="mailto:redresscounselling@cyjma.qld.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Daniels</dc:creator>
  <cp:keywords/>
  <dc:description/>
  <cp:lastModifiedBy>Narelle Shannon</cp:lastModifiedBy>
  <cp:revision>8</cp:revision>
  <cp:lastPrinted>2020-12-02T01:40:00Z</cp:lastPrinted>
  <dcterms:created xsi:type="dcterms:W3CDTF">2021-03-16T06:44:00Z</dcterms:created>
  <dcterms:modified xsi:type="dcterms:W3CDTF">2021-08-11T07:07:00Z</dcterms:modified>
</cp:coreProperties>
</file>